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54A3A" w14:textId="2C0C07EF" w:rsidR="00BB0BA0" w:rsidRPr="00A947ED" w:rsidRDefault="00840CFB" w:rsidP="00840CFB">
      <w:pPr>
        <w:jc w:val="center"/>
        <w:rPr>
          <w:rFonts w:ascii="Marianne" w:hAnsi="Marianne" w:cs="Liberation Sans"/>
          <w:b/>
          <w:bCs/>
          <w:sz w:val="24"/>
          <w:szCs w:val="24"/>
          <w:u w:val="single"/>
        </w:rPr>
      </w:pPr>
      <w:r w:rsidRPr="00A947ED">
        <w:rPr>
          <w:rFonts w:ascii="Marianne" w:hAnsi="Marianne" w:cs="Liberation Sans"/>
          <w:b/>
          <w:bCs/>
          <w:sz w:val="24"/>
          <w:szCs w:val="24"/>
          <w:u w:val="single"/>
        </w:rPr>
        <w:t xml:space="preserve">ANNEXE </w:t>
      </w:r>
      <w:r w:rsidR="00661D93" w:rsidRPr="00A947ED">
        <w:rPr>
          <w:rFonts w:ascii="Marianne" w:hAnsi="Marianne" w:cs="Liberation Sans"/>
          <w:b/>
          <w:bCs/>
          <w:sz w:val="24"/>
          <w:szCs w:val="24"/>
          <w:u w:val="single"/>
        </w:rPr>
        <w:t>2</w:t>
      </w:r>
    </w:p>
    <w:p w14:paraId="6D464069" w14:textId="58358E9C" w:rsidR="00657D9D" w:rsidRPr="00A947ED" w:rsidRDefault="0069452F" w:rsidP="00840CFB">
      <w:pPr>
        <w:jc w:val="center"/>
        <w:rPr>
          <w:rFonts w:ascii="Marianne" w:hAnsi="Marianne" w:cs="Liberation Sans"/>
          <w:b/>
          <w:bCs/>
          <w:caps/>
          <w:sz w:val="24"/>
          <w:szCs w:val="24"/>
          <w:u w:val="single"/>
        </w:rPr>
      </w:pPr>
      <w:r w:rsidRPr="00A947ED">
        <w:rPr>
          <w:rFonts w:ascii="Marianne" w:hAnsi="Marianne" w:cs="Liberation Sans"/>
          <w:b/>
          <w:bCs/>
          <w:sz w:val="24"/>
          <w:szCs w:val="24"/>
          <w:u w:val="single"/>
        </w:rPr>
        <w:t xml:space="preserve"> </w:t>
      </w:r>
      <w:r w:rsidR="00DE5AB3" w:rsidRPr="00A947ED">
        <w:rPr>
          <w:rFonts w:ascii="Marianne" w:hAnsi="Marianne" w:cs="Liberation Sans"/>
          <w:b/>
          <w:bCs/>
          <w:sz w:val="24"/>
          <w:szCs w:val="24"/>
          <w:u w:val="single"/>
        </w:rPr>
        <w:br/>
      </w:r>
      <w:r w:rsidR="00657D9D" w:rsidRPr="00A947ED">
        <w:rPr>
          <w:rFonts w:ascii="Marianne" w:hAnsi="Marianne" w:cs="Liberation Sans"/>
          <w:b/>
          <w:bCs/>
          <w:caps/>
          <w:sz w:val="24"/>
          <w:szCs w:val="24"/>
          <w:u w:val="single"/>
        </w:rPr>
        <w:t>Procédur</w:t>
      </w:r>
      <w:r w:rsidR="00054203" w:rsidRPr="00A947ED">
        <w:rPr>
          <w:rFonts w:ascii="Marianne" w:hAnsi="Marianne" w:cs="Liberation Sans"/>
          <w:b/>
          <w:bCs/>
          <w:caps/>
          <w:sz w:val="24"/>
          <w:szCs w:val="24"/>
          <w:u w:val="single"/>
        </w:rPr>
        <w:t>e de publication des postes</w:t>
      </w:r>
      <w:r w:rsidR="001A3707" w:rsidRPr="00A947ED">
        <w:rPr>
          <w:rFonts w:ascii="Marianne" w:hAnsi="Marianne" w:cs="Liberation Sans"/>
          <w:b/>
          <w:bCs/>
          <w:caps/>
          <w:sz w:val="24"/>
          <w:szCs w:val="24"/>
          <w:u w:val="single"/>
        </w:rPr>
        <w:br/>
      </w:r>
      <w:r w:rsidR="00054203" w:rsidRPr="00A947ED">
        <w:rPr>
          <w:rFonts w:ascii="Marianne" w:hAnsi="Marianne" w:cs="Liberation Sans"/>
          <w:b/>
          <w:bCs/>
          <w:caps/>
          <w:sz w:val="24"/>
          <w:szCs w:val="24"/>
          <w:u w:val="single"/>
        </w:rPr>
        <w:t xml:space="preserve"> </w:t>
      </w:r>
      <w:r w:rsidR="007C71AE" w:rsidRPr="00A947ED">
        <w:rPr>
          <w:rFonts w:ascii="Marianne" w:hAnsi="Marianne" w:cs="Liberation Sans"/>
          <w:b/>
          <w:bCs/>
          <w:caps/>
          <w:sz w:val="24"/>
          <w:szCs w:val="24"/>
          <w:u w:val="single"/>
        </w:rPr>
        <w:t xml:space="preserve">POUR </w:t>
      </w:r>
      <w:r w:rsidR="00E85E6E">
        <w:rPr>
          <w:rFonts w:ascii="Marianne" w:hAnsi="Marianne" w:cs="Liberation Sans"/>
          <w:b/>
          <w:bCs/>
          <w:caps/>
          <w:sz w:val="24"/>
          <w:szCs w:val="24"/>
          <w:u w:val="single"/>
        </w:rPr>
        <w:t>LE FIL DE L’EAU abc EN 2023</w:t>
      </w:r>
    </w:p>
    <w:p w14:paraId="5FFC2B39" w14:textId="77777777" w:rsidR="001A3707" w:rsidRPr="00A947ED" w:rsidRDefault="001A3707" w:rsidP="00840CFB">
      <w:pPr>
        <w:jc w:val="center"/>
        <w:rPr>
          <w:rFonts w:ascii="Marianne" w:hAnsi="Marianne" w:cs="Liberation Sans"/>
          <w:b/>
          <w:bCs/>
          <w:caps/>
          <w:sz w:val="24"/>
          <w:szCs w:val="24"/>
          <w:u w:val="single"/>
        </w:rPr>
      </w:pPr>
    </w:p>
    <w:p w14:paraId="3073A03C" w14:textId="24D4200A" w:rsidR="00AB417C" w:rsidRPr="00A947ED" w:rsidRDefault="00DE361A" w:rsidP="00AC1DF5">
      <w:pPr>
        <w:jc w:val="both"/>
        <w:rPr>
          <w:rFonts w:ascii="Marianne" w:hAnsi="Marianne" w:cs="Liberation Sans"/>
          <w:bCs/>
        </w:rPr>
      </w:pPr>
      <w:r w:rsidRPr="00A947ED">
        <w:rPr>
          <w:rFonts w:ascii="Marianne" w:hAnsi="Marianne" w:cs="Liberation Sans"/>
          <w:bCs/>
        </w:rPr>
        <w:t xml:space="preserve">Cette </w:t>
      </w:r>
      <w:r w:rsidR="007C0AD0" w:rsidRPr="00A947ED">
        <w:rPr>
          <w:rFonts w:ascii="Marianne" w:hAnsi="Marianne" w:cs="Liberation Sans"/>
          <w:bCs/>
        </w:rPr>
        <w:t xml:space="preserve">annexe </w:t>
      </w:r>
      <w:r w:rsidRPr="00A947ED">
        <w:rPr>
          <w:rFonts w:ascii="Marianne" w:hAnsi="Marianne" w:cs="Liberation Sans"/>
          <w:bCs/>
        </w:rPr>
        <w:t>a pour objet de fournir aux services et aux responsables de zone de gouvernance des effectifs (RZGE) les renseignements relatifs à la publication des postes ouverts à la mobilité par les MTECT</w:t>
      </w:r>
      <w:r w:rsidR="006461F7" w:rsidRPr="00A947ED">
        <w:rPr>
          <w:rFonts w:ascii="Marianne" w:hAnsi="Marianne" w:cs="Liberation Sans"/>
          <w:bCs/>
        </w:rPr>
        <w:t>-</w:t>
      </w:r>
      <w:r w:rsidR="00932145" w:rsidRPr="00A947ED">
        <w:rPr>
          <w:rFonts w:ascii="Marianne" w:hAnsi="Marianne" w:cs="Liberation Sans"/>
          <w:bCs/>
        </w:rPr>
        <w:t>MTE</w:t>
      </w:r>
      <w:r w:rsidR="006461F7" w:rsidRPr="00A947ED">
        <w:rPr>
          <w:rFonts w:ascii="Marianne" w:hAnsi="Marianne" w:cs="Liberation Sans"/>
          <w:bCs/>
        </w:rPr>
        <w:t>-</w:t>
      </w:r>
      <w:r w:rsidR="00DE245A" w:rsidRPr="00A947ED">
        <w:rPr>
          <w:rFonts w:ascii="Marianne" w:hAnsi="Marianne" w:cs="Liberation Sans"/>
          <w:bCs/>
        </w:rPr>
        <w:t>SEMer</w:t>
      </w:r>
      <w:r w:rsidR="00E56247" w:rsidRPr="00A947ED">
        <w:rPr>
          <w:rFonts w:ascii="Marianne" w:hAnsi="Marianne" w:cs="Liberation Sans"/>
          <w:bCs/>
        </w:rPr>
        <w:t xml:space="preserve"> </w:t>
      </w:r>
      <w:r w:rsidRPr="00A947ED">
        <w:rPr>
          <w:rFonts w:ascii="Marianne" w:hAnsi="Marianne" w:cs="Liberation Sans"/>
          <w:bCs/>
        </w:rPr>
        <w:t xml:space="preserve">au titre du </w:t>
      </w:r>
      <w:r w:rsidR="000037C6" w:rsidRPr="00A947ED">
        <w:rPr>
          <w:rFonts w:ascii="Marianne" w:hAnsi="Marianne" w:cs="Liberation Sans"/>
          <w:bCs/>
        </w:rPr>
        <w:t>fil de l’eau ABC 2023</w:t>
      </w:r>
    </w:p>
    <w:p w14:paraId="21FA571B" w14:textId="013BAD3C" w:rsidR="0057520A" w:rsidRPr="00A947ED" w:rsidRDefault="00512A5C" w:rsidP="00AC1DF5">
      <w:pPr>
        <w:jc w:val="both"/>
        <w:rPr>
          <w:rFonts w:ascii="Marianne" w:hAnsi="Marianne" w:cs="Liberation Sans"/>
          <w:bCs/>
        </w:rPr>
      </w:pPr>
      <w:r w:rsidRPr="00512A5C">
        <w:rPr>
          <w:rFonts w:ascii="Marianne" w:hAnsi="Marianne" w:cs="Liberation Sans"/>
          <w:bCs/>
        </w:rPr>
        <w:t>Elle ne concerne pas les postes d’encadrement supérieur à enjeux qui s’inscrivent dans la procédure de mobilité au fil de l’eau pour les postes à enjeux.</w:t>
      </w:r>
    </w:p>
    <w:p w14:paraId="38AD9BCD" w14:textId="77777777" w:rsidR="00076461" w:rsidRPr="00A947ED" w:rsidRDefault="00076461" w:rsidP="00AC1DF5">
      <w:pPr>
        <w:jc w:val="both"/>
        <w:rPr>
          <w:rFonts w:ascii="Marianne" w:hAnsi="Marianne" w:cs="Liberation Sans"/>
          <w:b/>
          <w:bCs/>
        </w:rPr>
      </w:pPr>
    </w:p>
    <w:p w14:paraId="3CED082A" w14:textId="3D4A2171" w:rsidR="00AB417C" w:rsidRPr="00A947ED" w:rsidRDefault="00AB417C" w:rsidP="00AB417C">
      <w:pPr>
        <w:jc w:val="both"/>
        <w:rPr>
          <w:rFonts w:ascii="Marianne" w:hAnsi="Marianne" w:cs="Liberation Sans"/>
          <w:b/>
          <w:bCs/>
          <w:sz w:val="24"/>
          <w:szCs w:val="24"/>
          <w:u w:val="single"/>
        </w:rPr>
      </w:pPr>
      <w:r w:rsidRPr="00A947ED">
        <w:rPr>
          <w:rFonts w:ascii="Marianne" w:hAnsi="Marianne" w:cs="Liberation Sans"/>
          <w:b/>
          <w:bCs/>
          <w:sz w:val="24"/>
          <w:szCs w:val="24"/>
          <w:u w:val="single"/>
        </w:rPr>
        <w:t>I - Principes de publication</w:t>
      </w:r>
      <w:r w:rsidR="00A123C8" w:rsidRPr="00A947ED">
        <w:rPr>
          <w:rFonts w:ascii="Marianne" w:hAnsi="Marianne" w:cs="Liberation Sans"/>
          <w:b/>
          <w:bCs/>
          <w:sz w:val="24"/>
          <w:szCs w:val="24"/>
          <w:u w:val="single"/>
        </w:rPr>
        <w:t xml:space="preserve"> des postes</w:t>
      </w:r>
    </w:p>
    <w:p w14:paraId="5FF1C058" w14:textId="77777777" w:rsidR="00891EA0" w:rsidRPr="00A947ED" w:rsidRDefault="00891EA0" w:rsidP="00AB417C">
      <w:pPr>
        <w:jc w:val="both"/>
        <w:rPr>
          <w:rFonts w:ascii="Marianne" w:hAnsi="Marianne" w:cs="Liberation Sans"/>
          <w:b/>
          <w:bCs/>
          <w:sz w:val="24"/>
          <w:szCs w:val="24"/>
          <w:u w:val="single"/>
        </w:rPr>
      </w:pPr>
    </w:p>
    <w:p w14:paraId="7626E1DA" w14:textId="3B6A5F77" w:rsidR="00AB417C" w:rsidRPr="00A947ED" w:rsidRDefault="001814F0" w:rsidP="00F92BE8">
      <w:pPr>
        <w:pStyle w:val="Paragraphedeliste"/>
        <w:numPr>
          <w:ilvl w:val="0"/>
          <w:numId w:val="10"/>
        </w:numPr>
        <w:jc w:val="both"/>
        <w:rPr>
          <w:rFonts w:ascii="Marianne" w:hAnsi="Marianne" w:cs="Liberation Sans"/>
          <w:sz w:val="24"/>
          <w:szCs w:val="24"/>
        </w:rPr>
      </w:pPr>
      <w:r w:rsidRPr="00A947ED">
        <w:rPr>
          <w:rFonts w:ascii="Marianne" w:hAnsi="Marianne" w:cs="Liberation Sans"/>
          <w:b/>
          <w:bCs/>
          <w:sz w:val="24"/>
          <w:szCs w:val="24"/>
        </w:rPr>
        <w:t>P</w:t>
      </w:r>
      <w:r w:rsidR="002D244C" w:rsidRPr="00A947ED">
        <w:rPr>
          <w:rFonts w:ascii="Marianne" w:hAnsi="Marianne" w:cs="Liberation Sans"/>
          <w:b/>
          <w:bCs/>
          <w:sz w:val="24"/>
          <w:szCs w:val="24"/>
        </w:rPr>
        <w:t>ostes éligibles</w:t>
      </w:r>
    </w:p>
    <w:p w14:paraId="629F2378" w14:textId="1570A394" w:rsidR="00AB417C" w:rsidRPr="00A947ED" w:rsidRDefault="00AB417C" w:rsidP="00BC1E62">
      <w:pPr>
        <w:jc w:val="both"/>
        <w:rPr>
          <w:rFonts w:ascii="Marianne" w:hAnsi="Marianne" w:cs="Liberation Sans"/>
          <w:bCs/>
        </w:rPr>
      </w:pPr>
      <w:r w:rsidRPr="00A947ED">
        <w:rPr>
          <w:rFonts w:ascii="Marianne" w:hAnsi="Marianne" w:cs="Liberation Sans"/>
          <w:bCs/>
        </w:rPr>
        <w:t>Les postes éligibles sont :</w:t>
      </w:r>
    </w:p>
    <w:p w14:paraId="44162F1F" w14:textId="11C18579" w:rsidR="00A551C3" w:rsidRPr="00A947ED" w:rsidRDefault="00A551C3" w:rsidP="00A551C3">
      <w:pPr>
        <w:jc w:val="both"/>
        <w:rPr>
          <w:rFonts w:ascii="Marianne" w:hAnsi="Marianne" w:cs="Liberation Sans"/>
          <w:bCs/>
        </w:rPr>
      </w:pPr>
      <w:r w:rsidRPr="00A947ED">
        <w:rPr>
          <w:rFonts w:ascii="Marianne" w:hAnsi="Marianne" w:cs="Liberation Sans"/>
          <w:bCs/>
        </w:rPr>
        <w:t xml:space="preserve">- les postes relevant des programmes des </w:t>
      </w:r>
      <w:r w:rsidR="00932145" w:rsidRPr="00A947ED">
        <w:rPr>
          <w:rFonts w:ascii="Marianne" w:hAnsi="Marianne" w:cs="Liberation Sans"/>
          <w:bCs/>
        </w:rPr>
        <w:t>MTECT</w:t>
      </w:r>
      <w:r w:rsidR="006461F7" w:rsidRPr="00A947ED">
        <w:rPr>
          <w:rFonts w:ascii="Marianne" w:hAnsi="Marianne" w:cs="Liberation Sans"/>
          <w:bCs/>
        </w:rPr>
        <w:t>-</w:t>
      </w:r>
      <w:r w:rsidR="00932145" w:rsidRPr="00A947ED">
        <w:rPr>
          <w:rFonts w:ascii="Marianne" w:hAnsi="Marianne" w:cs="Liberation Sans"/>
          <w:bCs/>
        </w:rPr>
        <w:t>MTE</w:t>
      </w:r>
      <w:r w:rsidR="006461F7" w:rsidRPr="00A947ED">
        <w:rPr>
          <w:rFonts w:ascii="Marianne" w:hAnsi="Marianne" w:cs="Liberation Sans"/>
          <w:bCs/>
        </w:rPr>
        <w:t>-</w:t>
      </w:r>
      <w:r w:rsidR="00DE245A" w:rsidRPr="00A947ED">
        <w:rPr>
          <w:rFonts w:ascii="Marianne" w:hAnsi="Marianne" w:cs="Liberation Sans"/>
          <w:bCs/>
        </w:rPr>
        <w:t xml:space="preserve">SEMer </w:t>
      </w:r>
      <w:r w:rsidRPr="00A947ED">
        <w:rPr>
          <w:rFonts w:ascii="Marianne" w:hAnsi="Marianne" w:cs="Liberation Sans"/>
          <w:bCs/>
        </w:rPr>
        <w:t xml:space="preserve">dans les services d'administration centrale, des services déconcentrés ou à compétence nationale des </w:t>
      </w:r>
      <w:r w:rsidR="00932145" w:rsidRPr="00A947ED">
        <w:rPr>
          <w:rFonts w:ascii="Marianne" w:hAnsi="Marianne" w:cs="Liberation Sans"/>
          <w:bCs/>
        </w:rPr>
        <w:t>MTECT</w:t>
      </w:r>
      <w:r w:rsidR="00A1144C" w:rsidRPr="00A947ED">
        <w:rPr>
          <w:rFonts w:ascii="Marianne" w:hAnsi="Marianne" w:cs="Liberation Sans"/>
          <w:bCs/>
        </w:rPr>
        <w:t>-</w:t>
      </w:r>
      <w:r w:rsidR="00932145" w:rsidRPr="00A947ED">
        <w:rPr>
          <w:rFonts w:ascii="Marianne" w:hAnsi="Marianne" w:cs="Liberation Sans"/>
          <w:bCs/>
        </w:rPr>
        <w:t>MTE</w:t>
      </w:r>
      <w:r w:rsidR="006461F7" w:rsidRPr="00A947ED">
        <w:rPr>
          <w:rFonts w:ascii="Marianne" w:hAnsi="Marianne" w:cs="Liberation Sans"/>
          <w:bCs/>
        </w:rPr>
        <w:t>-</w:t>
      </w:r>
      <w:r w:rsidR="00DE245A" w:rsidRPr="00A947ED">
        <w:rPr>
          <w:rFonts w:ascii="Marianne" w:hAnsi="Marianne" w:cs="Liberation Sans"/>
          <w:bCs/>
        </w:rPr>
        <w:t>SEMer</w:t>
      </w:r>
      <w:r w:rsidRPr="00A947ED">
        <w:rPr>
          <w:rFonts w:ascii="Marianne" w:hAnsi="Marianne" w:cs="Liberation Sans"/>
          <w:bCs/>
        </w:rPr>
        <w:t>.</w:t>
      </w:r>
    </w:p>
    <w:p w14:paraId="221A9AF2" w14:textId="79AACE3A" w:rsidR="00A551C3" w:rsidRPr="00A947ED" w:rsidRDefault="004A4F6B" w:rsidP="00A551C3">
      <w:pPr>
        <w:jc w:val="both"/>
        <w:rPr>
          <w:rFonts w:ascii="Marianne" w:hAnsi="Marianne" w:cs="Liberation Sans"/>
          <w:bCs/>
        </w:rPr>
      </w:pPr>
      <w:r w:rsidRPr="00A947ED">
        <w:rPr>
          <w:rFonts w:ascii="Marianne" w:hAnsi="Marianne" w:cs="Liberation Sans"/>
          <w:bCs/>
        </w:rPr>
        <w:t>- L</w:t>
      </w:r>
      <w:r w:rsidR="00A551C3" w:rsidRPr="00A947ED">
        <w:rPr>
          <w:rFonts w:ascii="Marianne" w:hAnsi="Marianne" w:cs="Liberation Sans"/>
          <w:bCs/>
        </w:rPr>
        <w:t>es postes de catégories A</w:t>
      </w:r>
      <w:r w:rsidR="00C37F9C" w:rsidRPr="00A947ED">
        <w:rPr>
          <w:rFonts w:ascii="Marianne" w:hAnsi="Marianne" w:cs="Liberation Sans"/>
          <w:bCs/>
        </w:rPr>
        <w:t xml:space="preserve"> (à l’exclusion des postes éligibles au fil de l’eau à enjeux</w:t>
      </w:r>
      <w:r w:rsidR="00A551C3" w:rsidRPr="00A947ED">
        <w:rPr>
          <w:rFonts w:ascii="Marianne" w:hAnsi="Marianne" w:cs="Liberation Sans"/>
          <w:bCs/>
        </w:rPr>
        <w:t>), B, C.</w:t>
      </w:r>
    </w:p>
    <w:p w14:paraId="0861E1F4" w14:textId="16789A6B" w:rsidR="004A4F6B" w:rsidRPr="00A947ED" w:rsidRDefault="004A4F6B" w:rsidP="00A551C3">
      <w:pPr>
        <w:jc w:val="both"/>
        <w:rPr>
          <w:rFonts w:ascii="Marianne" w:hAnsi="Marianne" w:cs="Liberation Sans"/>
          <w:bCs/>
        </w:rPr>
      </w:pPr>
      <w:r w:rsidRPr="00A947ED">
        <w:rPr>
          <w:rFonts w:ascii="Marianne" w:hAnsi="Marianne" w:cs="Liberation Sans"/>
          <w:bCs/>
        </w:rPr>
        <w:t>- Les postes vacants</w:t>
      </w:r>
    </w:p>
    <w:p w14:paraId="71B6F1DB" w14:textId="11A8A91C" w:rsidR="00A551C3" w:rsidRDefault="004A4F6B" w:rsidP="00A551C3">
      <w:pPr>
        <w:jc w:val="both"/>
        <w:rPr>
          <w:rFonts w:ascii="Marianne" w:hAnsi="Marianne" w:cs="Liberation Sans"/>
          <w:bCs/>
        </w:rPr>
      </w:pPr>
      <w:r w:rsidRPr="00A947ED">
        <w:rPr>
          <w:rFonts w:ascii="Marianne" w:hAnsi="Marianne" w:cs="Liberation Sans"/>
          <w:bCs/>
        </w:rPr>
        <w:t>S</w:t>
      </w:r>
      <w:r w:rsidR="00A551C3" w:rsidRPr="00A947ED">
        <w:rPr>
          <w:rFonts w:ascii="Marianne" w:hAnsi="Marianne" w:cs="Liberation Sans"/>
          <w:bCs/>
        </w:rPr>
        <w:t>ont également éligibles les postes d’officiers de port et officiers de port adjoints à pourvoir au sein des grands ports maritimes.</w:t>
      </w:r>
    </w:p>
    <w:p w14:paraId="00BC6D3B" w14:textId="77777777" w:rsidR="007011BD" w:rsidRPr="007011BD" w:rsidRDefault="007011BD" w:rsidP="007011BD">
      <w:pPr>
        <w:jc w:val="both"/>
        <w:rPr>
          <w:rFonts w:ascii="Marianne" w:hAnsi="Marianne"/>
          <w:bCs/>
        </w:rPr>
      </w:pPr>
      <w:r w:rsidRPr="00556B16">
        <w:rPr>
          <w:rFonts w:ascii="Marianne" w:hAnsi="Marianne"/>
          <w:bCs/>
        </w:rPr>
        <w:t>Les postes doivent être vacants à la date de publication ou réputés vacants à brève échéance et de manière certaine (décision officielle prise). Par exception, les DIR sont autorisées à publier des postes de PETPE susceptibles vacants au fil de l’eau ABC.</w:t>
      </w:r>
    </w:p>
    <w:p w14:paraId="0E6C627A" w14:textId="77777777" w:rsidR="007011BD" w:rsidRDefault="007011BD" w:rsidP="00A551C3">
      <w:pPr>
        <w:jc w:val="both"/>
        <w:rPr>
          <w:rFonts w:ascii="Marianne" w:hAnsi="Marianne" w:cs="Liberation Sans"/>
          <w:bCs/>
        </w:rPr>
      </w:pPr>
    </w:p>
    <w:p w14:paraId="5D71E915" w14:textId="77777777" w:rsidR="00382D6D" w:rsidRPr="00081C71" w:rsidRDefault="00382D6D" w:rsidP="00382D6D">
      <w:pPr>
        <w:jc w:val="both"/>
        <w:rPr>
          <w:rFonts w:ascii="Marianne" w:hAnsi="Marianne"/>
          <w:b/>
          <w:bCs/>
        </w:rPr>
      </w:pPr>
      <w:r w:rsidRPr="00081C71">
        <w:rPr>
          <w:rFonts w:ascii="Marianne" w:hAnsi="Marianne"/>
          <w:b/>
          <w:bCs/>
        </w:rPr>
        <w:t>Conditions particulières pour la campagne anticipée du 30 mai 2023 (C0)</w:t>
      </w:r>
    </w:p>
    <w:tbl>
      <w:tblPr>
        <w:tblStyle w:val="Grilledutableau"/>
        <w:tblW w:w="0" w:type="auto"/>
        <w:tblLook w:val="04A0" w:firstRow="1" w:lastRow="0" w:firstColumn="1" w:lastColumn="0" w:noHBand="0" w:noVBand="1"/>
      </w:tblPr>
      <w:tblGrid>
        <w:gridCol w:w="9062"/>
      </w:tblGrid>
      <w:tr w:rsidR="00E85E6E" w14:paraId="6C500D46" w14:textId="77777777" w:rsidTr="00E85E6E">
        <w:tc>
          <w:tcPr>
            <w:tcW w:w="9062" w:type="dxa"/>
          </w:tcPr>
          <w:p w14:paraId="062867E0" w14:textId="77777777" w:rsidR="00E85E6E" w:rsidRPr="00357C6F" w:rsidRDefault="00E85E6E" w:rsidP="00A947ED">
            <w:pPr>
              <w:jc w:val="both"/>
              <w:rPr>
                <w:rFonts w:ascii="Marianne" w:hAnsi="Marianne"/>
                <w:bCs/>
              </w:rPr>
            </w:pPr>
          </w:p>
          <w:p w14:paraId="3FE161F1" w14:textId="3C8ADCAB" w:rsidR="00E85E6E" w:rsidRPr="00357C6F" w:rsidRDefault="007011BD" w:rsidP="00A947ED">
            <w:pPr>
              <w:jc w:val="both"/>
              <w:rPr>
                <w:rFonts w:ascii="Marianne" w:eastAsia="Times New Roman" w:hAnsi="Marianne" w:cstheme="minorHAnsi"/>
                <w:bCs/>
                <w:lang w:eastAsia="fr-FR"/>
              </w:rPr>
            </w:pPr>
            <w:r w:rsidRPr="00357C6F">
              <w:rPr>
                <w:rFonts w:ascii="Marianne" w:eastAsia="Times New Roman" w:hAnsi="Marianne" w:cstheme="minorHAnsi"/>
                <w:b/>
                <w:bCs/>
                <w:lang w:eastAsia="fr-FR"/>
              </w:rPr>
              <w:t xml:space="preserve">Ne </w:t>
            </w:r>
            <w:r w:rsidR="00E85E6E" w:rsidRPr="00357C6F">
              <w:rPr>
                <w:rFonts w:ascii="Marianne" w:eastAsia="Times New Roman" w:hAnsi="Marianne" w:cstheme="minorHAnsi"/>
                <w:b/>
                <w:bCs/>
                <w:lang w:eastAsia="fr-FR"/>
              </w:rPr>
              <w:t xml:space="preserve">pourront être publiés, pour cette campagne anticipée, que des postes vacants avec certitude </w:t>
            </w:r>
            <w:r w:rsidR="006C7A9D">
              <w:rPr>
                <w:rFonts w:ascii="Marianne" w:eastAsia="Times New Roman" w:hAnsi="Marianne" w:cstheme="minorHAnsi"/>
                <w:b/>
                <w:bCs/>
                <w:lang w:eastAsia="fr-FR"/>
              </w:rPr>
              <w:t>au 1</w:t>
            </w:r>
            <w:r w:rsidR="006C7A9D" w:rsidRPr="00081C71">
              <w:rPr>
                <w:rFonts w:ascii="Marianne" w:eastAsia="Times New Roman" w:hAnsi="Marianne" w:cstheme="minorHAnsi"/>
                <w:b/>
                <w:bCs/>
                <w:vertAlign w:val="superscript"/>
                <w:lang w:eastAsia="fr-FR"/>
              </w:rPr>
              <w:t>er</w:t>
            </w:r>
            <w:r w:rsidR="006C7A9D">
              <w:rPr>
                <w:rFonts w:ascii="Marianne" w:eastAsia="Times New Roman" w:hAnsi="Marianne" w:cstheme="minorHAnsi"/>
                <w:b/>
                <w:bCs/>
                <w:lang w:eastAsia="fr-FR"/>
              </w:rPr>
              <w:t xml:space="preserve"> septembre, soit compte-tenu du cycle de printemps en cours</w:t>
            </w:r>
            <w:r w:rsidR="00E85E6E" w:rsidRPr="00357C6F">
              <w:rPr>
                <w:rFonts w:ascii="Calibri" w:eastAsia="Times New Roman" w:hAnsi="Calibri" w:cs="Calibri"/>
                <w:bCs/>
                <w:lang w:eastAsia="fr-FR"/>
              </w:rPr>
              <w:t> </w:t>
            </w:r>
            <w:r w:rsidR="00E85E6E" w:rsidRPr="00357C6F">
              <w:rPr>
                <w:rFonts w:ascii="Marianne" w:eastAsia="Times New Roman" w:hAnsi="Marianne" w:cstheme="minorHAnsi"/>
                <w:bCs/>
                <w:lang w:eastAsia="fr-FR"/>
              </w:rPr>
              <w:t>:</w:t>
            </w:r>
          </w:p>
          <w:p w14:paraId="293E63C8" w14:textId="6DFA871F" w:rsidR="00081C71" w:rsidRDefault="00081C71" w:rsidP="00A947ED">
            <w:pPr>
              <w:jc w:val="both"/>
              <w:rPr>
                <w:rFonts w:ascii="Marianne" w:eastAsia="Times New Roman" w:hAnsi="Marianne" w:cstheme="minorHAnsi"/>
                <w:bCs/>
                <w:lang w:eastAsia="fr-FR"/>
              </w:rPr>
            </w:pPr>
          </w:p>
          <w:p w14:paraId="3F1E8F45" w14:textId="77777777" w:rsidR="00E85E6E" w:rsidRPr="00081C71" w:rsidRDefault="00E85E6E" w:rsidP="00081C71">
            <w:pPr>
              <w:jc w:val="right"/>
              <w:rPr>
                <w:rFonts w:ascii="Marianne" w:eastAsia="Times New Roman" w:hAnsi="Marianne" w:cstheme="minorHAnsi"/>
                <w:lang w:eastAsia="fr-FR"/>
              </w:rPr>
            </w:pPr>
          </w:p>
          <w:p w14:paraId="254509D5" w14:textId="36406D74" w:rsidR="00E85E6E" w:rsidRPr="00357C6F" w:rsidRDefault="00E85E6E" w:rsidP="00A947ED">
            <w:pPr>
              <w:jc w:val="both"/>
              <w:rPr>
                <w:rFonts w:ascii="Marianne" w:eastAsia="Times New Roman" w:hAnsi="Marianne" w:cstheme="minorHAnsi"/>
                <w:lang w:eastAsia="fr-FR"/>
              </w:rPr>
            </w:pPr>
            <w:r w:rsidRPr="00357C6F">
              <w:rPr>
                <w:rFonts w:ascii="Marianne" w:eastAsia="Times New Roman" w:hAnsi="Marianne" w:cstheme="minorHAnsi"/>
                <w:lang w:eastAsia="fr-FR"/>
              </w:rPr>
              <w:lastRenderedPageBreak/>
              <w:t>- les postes publiés vacants au cycle de printemps qui n'ont pas reçu de candidature ou qui n’ont pas de candidature avec un avis favorable du service d'accueil.</w:t>
            </w:r>
            <w:r w:rsidR="006C7A9D">
              <w:rPr>
                <w:rFonts w:ascii="Marianne" w:eastAsia="Times New Roman" w:hAnsi="Marianne" w:cstheme="minorHAnsi"/>
                <w:lang w:eastAsia="fr-FR"/>
              </w:rPr>
              <w:t xml:space="preserve"> </w:t>
            </w:r>
            <w:r w:rsidRPr="00357C6F">
              <w:rPr>
                <w:rFonts w:ascii="Marianne" w:eastAsia="Times New Roman" w:hAnsi="Marianne" w:cstheme="minorHAnsi"/>
                <w:lang w:eastAsia="fr-FR"/>
              </w:rPr>
              <w:t>Pour les postes sans candidat fonctionnaire avec avis favorable mais qui ont des candidats contractuels, le service doit choisir entre donner suite au recrutement d'un contractuel ou proposer la publication au fil de l'eau.</w:t>
            </w:r>
          </w:p>
          <w:p w14:paraId="2CDA4384" w14:textId="77777777" w:rsidR="00E85E6E" w:rsidRPr="00357C6F" w:rsidRDefault="00E85E6E" w:rsidP="00A947ED">
            <w:pPr>
              <w:jc w:val="both"/>
              <w:rPr>
                <w:rFonts w:ascii="Marianne" w:eastAsia="Times New Roman" w:hAnsi="Marianne" w:cstheme="minorHAnsi"/>
                <w:bCs/>
                <w:lang w:eastAsia="fr-FR"/>
              </w:rPr>
            </w:pPr>
          </w:p>
          <w:p w14:paraId="4C9FE954" w14:textId="45832562" w:rsidR="00E85E6E" w:rsidRDefault="00E85E6E" w:rsidP="00A947ED">
            <w:pPr>
              <w:jc w:val="both"/>
              <w:rPr>
                <w:rFonts w:ascii="Marianne" w:eastAsia="Times New Roman" w:hAnsi="Marianne" w:cstheme="minorHAnsi"/>
                <w:iCs/>
                <w:lang w:eastAsia="fr-FR"/>
              </w:rPr>
            </w:pPr>
            <w:r w:rsidRPr="00357C6F">
              <w:rPr>
                <w:rFonts w:ascii="Marianne" w:eastAsia="Times New Roman" w:hAnsi="Marianne" w:cstheme="minorHAnsi"/>
                <w:iCs/>
                <w:lang w:eastAsia="fr-FR"/>
              </w:rPr>
              <w:t xml:space="preserve">- les postes publiés susceptibles d'être vacants au cycle de printemps qui </w:t>
            </w:r>
            <w:r w:rsidRPr="00357C6F">
              <w:rPr>
                <w:rFonts w:ascii="Marianne" w:eastAsia="Times New Roman" w:hAnsi="Marianne" w:cstheme="minorHAnsi"/>
                <w:bCs/>
                <w:iCs/>
                <w:lang w:eastAsia="fr-FR"/>
              </w:rPr>
              <w:t xml:space="preserve">seront vacants avec certitude au 1er septembre </w:t>
            </w:r>
            <w:r w:rsidR="00D8615B" w:rsidRPr="00D8615B">
              <w:rPr>
                <w:rFonts w:ascii="Marianne" w:eastAsia="Times New Roman" w:hAnsi="Marianne" w:cstheme="minorHAnsi"/>
                <w:bCs/>
                <w:iCs/>
                <w:lang w:eastAsia="fr-FR"/>
              </w:rPr>
              <w:t>2023</w:t>
            </w:r>
            <w:r w:rsidRPr="00357C6F">
              <w:rPr>
                <w:rFonts w:ascii="Marianne" w:eastAsia="Times New Roman" w:hAnsi="Marianne" w:cstheme="minorHAnsi"/>
                <w:bCs/>
                <w:iCs/>
                <w:lang w:eastAsia="fr-FR"/>
              </w:rPr>
              <w:t xml:space="preserve"> (demande de retraite déposée, décision de mobilité publiée...) et </w:t>
            </w:r>
            <w:r w:rsidRPr="00357C6F">
              <w:rPr>
                <w:rFonts w:ascii="Marianne" w:eastAsia="Times New Roman" w:hAnsi="Marianne" w:cstheme="minorHAnsi"/>
                <w:iCs/>
                <w:lang w:eastAsia="fr-FR"/>
              </w:rPr>
              <w:t>qui n'ont pas reçu de candidature ou qui n’ont pas de candidature avec avis favorable du service d'accueil.</w:t>
            </w:r>
          </w:p>
          <w:p w14:paraId="533E0348" w14:textId="24BFF08B" w:rsidR="00FA74BF" w:rsidRDefault="00FA74BF" w:rsidP="00A947ED">
            <w:pPr>
              <w:jc w:val="both"/>
              <w:rPr>
                <w:rFonts w:ascii="Marianne" w:eastAsia="Times New Roman" w:hAnsi="Marianne" w:cstheme="minorHAnsi"/>
                <w:iCs/>
                <w:lang w:eastAsia="fr-FR"/>
              </w:rPr>
            </w:pPr>
          </w:p>
          <w:p w14:paraId="727BC801" w14:textId="59061375" w:rsidR="00FA74BF" w:rsidRPr="00357C6F" w:rsidRDefault="00FA74BF" w:rsidP="00A947ED">
            <w:pPr>
              <w:jc w:val="both"/>
              <w:rPr>
                <w:rFonts w:ascii="Marianne" w:eastAsia="Times New Roman" w:hAnsi="Marianne" w:cstheme="minorHAnsi"/>
                <w:iCs/>
                <w:lang w:eastAsia="fr-FR"/>
              </w:rPr>
            </w:pPr>
            <w:r>
              <w:rPr>
                <w:rFonts w:ascii="Marianne" w:eastAsia="Times New Roman" w:hAnsi="Marianne" w:cstheme="minorHAnsi"/>
                <w:iCs/>
                <w:lang w:eastAsia="fr-FR"/>
              </w:rPr>
              <w:t xml:space="preserve">- </w:t>
            </w:r>
            <w:r w:rsidRPr="00FA74BF">
              <w:rPr>
                <w:rFonts w:ascii="Marianne" w:eastAsia="Times New Roman" w:hAnsi="Marianne" w:cstheme="minorHAnsi"/>
                <w:iCs/>
                <w:lang w:eastAsia="fr-FR"/>
              </w:rPr>
              <w:t>les postes qui ont reçu des candidatures avec avis favorable, mais pour lesquels le service a la certitude que ces candidatures n’aboutiront pas</w:t>
            </w:r>
          </w:p>
          <w:p w14:paraId="0901ADFE" w14:textId="77777777" w:rsidR="00E85E6E" w:rsidRPr="00357C6F" w:rsidRDefault="00E85E6E" w:rsidP="00A947ED">
            <w:pPr>
              <w:jc w:val="both"/>
              <w:rPr>
                <w:rFonts w:ascii="Marianne" w:hAnsi="Marianne"/>
                <w:bCs/>
              </w:rPr>
            </w:pPr>
          </w:p>
          <w:p w14:paraId="115B5272" w14:textId="6E762900" w:rsidR="00E85E6E" w:rsidRPr="00357C6F" w:rsidRDefault="00E85E6E" w:rsidP="00A947ED">
            <w:pPr>
              <w:jc w:val="both"/>
              <w:rPr>
                <w:rFonts w:ascii="Marianne" w:eastAsia="Times New Roman" w:hAnsi="Marianne" w:cstheme="minorHAnsi"/>
                <w:bCs/>
                <w:iCs/>
                <w:lang w:eastAsia="fr-FR"/>
              </w:rPr>
            </w:pPr>
            <w:r w:rsidRPr="00357C6F">
              <w:rPr>
                <w:rFonts w:ascii="Marianne" w:eastAsia="Times New Roman" w:hAnsi="Marianne" w:cstheme="minorHAnsi"/>
                <w:bCs/>
                <w:iCs/>
                <w:lang w:eastAsia="fr-FR"/>
              </w:rPr>
              <w:t>- les postes non publiés au cycle de printemps mais qui seront vacants avec certitude au 1er septembre 2023 (demande de retraite déposée, décision de mobilité publiée...).</w:t>
            </w:r>
          </w:p>
          <w:p w14:paraId="2F5F5E73" w14:textId="77777777" w:rsidR="00E85E6E" w:rsidRPr="00357C6F" w:rsidRDefault="00E85E6E" w:rsidP="00A947ED">
            <w:pPr>
              <w:jc w:val="both"/>
              <w:rPr>
                <w:rFonts w:ascii="Marianne" w:eastAsia="Times New Roman" w:hAnsi="Marianne" w:cstheme="minorHAnsi"/>
                <w:bCs/>
                <w:iCs/>
                <w:lang w:eastAsia="fr-FR"/>
              </w:rPr>
            </w:pPr>
          </w:p>
          <w:p w14:paraId="1DDA6BCC" w14:textId="5A8E9DCA" w:rsidR="00E85E6E" w:rsidRPr="00357C6F" w:rsidRDefault="00E85E6E" w:rsidP="00A947ED">
            <w:pPr>
              <w:jc w:val="both"/>
              <w:rPr>
                <w:rFonts w:ascii="Marianne" w:eastAsia="Times New Roman" w:hAnsi="Marianne" w:cstheme="minorHAnsi"/>
                <w:bCs/>
                <w:iCs/>
                <w:lang w:eastAsia="fr-FR"/>
              </w:rPr>
            </w:pPr>
            <w:r w:rsidRPr="00357C6F">
              <w:rPr>
                <w:rFonts w:ascii="Marianne" w:eastAsia="Times New Roman" w:hAnsi="Marianne" w:cstheme="minorHAnsi"/>
                <w:bCs/>
                <w:iCs/>
                <w:lang w:eastAsia="fr-FR"/>
              </w:rPr>
              <w:t xml:space="preserve">Les postes publiés ne doivent pas faire l’objet d’une demande d’affectation en sortie d’école (attaché(e), TSPDD </w:t>
            </w:r>
            <w:r w:rsidR="00E14D52" w:rsidRPr="00357C6F">
              <w:rPr>
                <w:rFonts w:ascii="Marianne" w:eastAsia="Times New Roman" w:hAnsi="Marianne" w:cstheme="minorHAnsi"/>
                <w:bCs/>
                <w:iCs/>
                <w:lang w:eastAsia="fr-FR"/>
              </w:rPr>
              <w:t xml:space="preserve">SACTT, OP/OPA </w:t>
            </w:r>
            <w:r w:rsidRPr="00357C6F">
              <w:rPr>
                <w:rFonts w:ascii="Marianne" w:eastAsia="Times New Roman" w:hAnsi="Marianne" w:cstheme="minorHAnsi"/>
                <w:bCs/>
                <w:iCs/>
                <w:lang w:eastAsia="fr-FR"/>
              </w:rPr>
              <w:t>notamment).</w:t>
            </w:r>
          </w:p>
          <w:p w14:paraId="53AA1A6F" w14:textId="77777777" w:rsidR="00E85E6E" w:rsidRPr="00357C6F" w:rsidRDefault="00E85E6E" w:rsidP="00A947ED">
            <w:pPr>
              <w:jc w:val="both"/>
              <w:rPr>
                <w:rFonts w:ascii="Marianne" w:eastAsia="Times New Roman" w:hAnsi="Marianne" w:cstheme="minorHAnsi"/>
                <w:bCs/>
                <w:iCs/>
                <w:lang w:eastAsia="fr-FR"/>
              </w:rPr>
            </w:pPr>
          </w:p>
          <w:p w14:paraId="29662D3A" w14:textId="4F8257FA" w:rsidR="00E85E6E" w:rsidRDefault="00E85E6E" w:rsidP="00A947ED">
            <w:pPr>
              <w:jc w:val="both"/>
              <w:rPr>
                <w:rFonts w:ascii="Marianne" w:eastAsia="Times New Roman" w:hAnsi="Marianne" w:cstheme="minorHAnsi"/>
                <w:bCs/>
                <w:iCs/>
                <w:lang w:eastAsia="fr-FR"/>
              </w:rPr>
            </w:pPr>
            <w:r w:rsidRPr="00357C6F">
              <w:rPr>
                <w:rFonts w:ascii="Marianne" w:eastAsia="Times New Roman" w:hAnsi="Marianne" w:cstheme="minorHAnsi"/>
                <w:bCs/>
                <w:iCs/>
                <w:lang w:eastAsia="fr-FR"/>
              </w:rPr>
              <w:t>Pour rappel, les résultats du cycle de printemps seront publiés le 15 juin (puis le 30 juin pour certaines situations particulières nécessitant un délai d’instruction complémentaire).</w:t>
            </w:r>
            <w:r w:rsidR="00812010">
              <w:rPr>
                <w:rFonts w:ascii="Marianne" w:eastAsia="Times New Roman" w:hAnsi="Marianne" w:cstheme="minorHAnsi"/>
                <w:bCs/>
                <w:iCs/>
                <w:lang w:eastAsia="fr-FR"/>
              </w:rPr>
              <w:t xml:space="preserve"> </w:t>
            </w:r>
            <w:r w:rsidR="00812010" w:rsidRPr="00812010">
              <w:rPr>
                <w:rFonts w:ascii="Marianne" w:eastAsia="Times New Roman" w:hAnsi="Marianne" w:cstheme="minorHAnsi"/>
                <w:bCs/>
                <w:iCs/>
                <w:lang w:eastAsia="fr-FR"/>
              </w:rPr>
              <w:t>Dans la mesure du possible, la publication des résultats concernant les mobilités en Outremer sera avancée au 1er juin.</w:t>
            </w:r>
          </w:p>
          <w:p w14:paraId="5F557400" w14:textId="34CCA1C1" w:rsidR="00E85E6E" w:rsidRDefault="00E85E6E" w:rsidP="00A947ED">
            <w:pPr>
              <w:jc w:val="both"/>
              <w:rPr>
                <w:rFonts w:ascii="Marianne" w:hAnsi="Marianne"/>
                <w:bCs/>
              </w:rPr>
            </w:pPr>
          </w:p>
        </w:tc>
      </w:tr>
    </w:tbl>
    <w:p w14:paraId="4CE09F46" w14:textId="77A0003C" w:rsidR="00A947ED" w:rsidRDefault="00A947ED" w:rsidP="00A947ED">
      <w:pPr>
        <w:jc w:val="both"/>
        <w:rPr>
          <w:rFonts w:ascii="Marianne" w:hAnsi="Marianne"/>
          <w:bCs/>
        </w:rPr>
      </w:pPr>
    </w:p>
    <w:p w14:paraId="02EDFA2D" w14:textId="17043A39" w:rsidR="0051059C" w:rsidRPr="00A947ED" w:rsidRDefault="0051059C" w:rsidP="0051059C">
      <w:pPr>
        <w:autoSpaceDE w:val="0"/>
        <w:autoSpaceDN w:val="0"/>
        <w:adjustRightInd w:val="0"/>
        <w:spacing w:after="0" w:line="240" w:lineRule="auto"/>
        <w:jc w:val="both"/>
        <w:rPr>
          <w:rFonts w:ascii="Marianne" w:hAnsi="Marianne" w:cs="Liberation Sans"/>
        </w:rPr>
      </w:pPr>
      <w:r w:rsidRPr="00A947ED">
        <w:rPr>
          <w:rFonts w:ascii="Marianne" w:hAnsi="Marianne" w:cs="Liberation Sans"/>
        </w:rPr>
        <w:t>Certains postes, ne pouvant être pourvus que par des corps spécifiques, sont regroupés dans des listes dédiées dans RenoiRH. Chacune de ces listes fait l’objet d’une campagne spécifique à laquelle les postes en question</w:t>
      </w:r>
      <w:r w:rsidR="0056647A" w:rsidRPr="00A947ED">
        <w:rPr>
          <w:rFonts w:ascii="Marianne" w:hAnsi="Marianne" w:cs="Liberation Sans"/>
        </w:rPr>
        <w:t xml:space="preserve"> seront rattachés dans RenoiRH</w:t>
      </w:r>
      <w:r w:rsidRPr="00A947ED">
        <w:rPr>
          <w:rFonts w:ascii="Calibri" w:hAnsi="Calibri" w:cs="Calibri"/>
        </w:rPr>
        <w:t> </w:t>
      </w:r>
      <w:r w:rsidRPr="00A947ED">
        <w:rPr>
          <w:rFonts w:ascii="Marianne" w:hAnsi="Marianne" w:cs="Liberation Sans"/>
        </w:rPr>
        <w:t>:</w:t>
      </w:r>
    </w:p>
    <w:p w14:paraId="7EA33296" w14:textId="77777777" w:rsidR="0051059C" w:rsidRPr="00A947ED" w:rsidRDefault="0051059C" w:rsidP="0051059C">
      <w:pPr>
        <w:autoSpaceDE w:val="0"/>
        <w:autoSpaceDN w:val="0"/>
        <w:adjustRightInd w:val="0"/>
        <w:spacing w:after="0" w:line="240" w:lineRule="auto"/>
        <w:jc w:val="both"/>
        <w:rPr>
          <w:rFonts w:ascii="Marianne" w:hAnsi="Marianne" w:cs="Liberation Sans"/>
        </w:rPr>
      </w:pPr>
    </w:p>
    <w:p w14:paraId="55D8A512" w14:textId="6EAB89B8" w:rsidR="0051059C" w:rsidRPr="00A947ED" w:rsidRDefault="002F7357" w:rsidP="0051059C">
      <w:pPr>
        <w:pStyle w:val="Paragraphedeliste"/>
        <w:numPr>
          <w:ilvl w:val="0"/>
          <w:numId w:val="21"/>
        </w:numPr>
        <w:spacing w:line="256" w:lineRule="auto"/>
        <w:jc w:val="both"/>
        <w:rPr>
          <w:rFonts w:ascii="Marianne" w:hAnsi="Marianne" w:cs="Liberation Sans"/>
        </w:rPr>
      </w:pPr>
      <w:r w:rsidRPr="00A947ED">
        <w:rPr>
          <w:rFonts w:ascii="Marianne" w:hAnsi="Marianne" w:cs="Liberation Sans"/>
        </w:rPr>
        <w:t>Pour</w:t>
      </w:r>
      <w:r w:rsidR="0051059C" w:rsidRPr="00A947ED">
        <w:rPr>
          <w:rFonts w:ascii="Marianne" w:hAnsi="Marianne" w:cs="Liberation Sans"/>
        </w:rPr>
        <w:t xml:space="preserve"> les postes de catégorie A</w:t>
      </w:r>
      <w:r w:rsidR="0051059C" w:rsidRPr="00A947ED">
        <w:rPr>
          <w:rFonts w:ascii="Calibri" w:hAnsi="Calibri" w:cs="Calibri"/>
        </w:rPr>
        <w:t> </w:t>
      </w:r>
      <w:r w:rsidR="0051059C" w:rsidRPr="00A947ED">
        <w:rPr>
          <w:rFonts w:ascii="Marianne" w:hAnsi="Marianne" w:cs="Liberation Sans"/>
        </w:rPr>
        <w:t>: charg</w:t>
      </w:r>
      <w:r w:rsidR="0051059C" w:rsidRPr="00A947ED">
        <w:rPr>
          <w:rFonts w:ascii="Marianne" w:hAnsi="Marianne" w:cs="Marianne"/>
        </w:rPr>
        <w:t>é</w:t>
      </w:r>
      <w:r w:rsidR="0051059C" w:rsidRPr="00A947ED">
        <w:rPr>
          <w:rFonts w:ascii="Marianne" w:hAnsi="Marianne" w:cs="Liberation Sans"/>
        </w:rPr>
        <w:t>(e)s d</w:t>
      </w:r>
      <w:r w:rsidR="0051059C" w:rsidRPr="00A947ED">
        <w:rPr>
          <w:rFonts w:ascii="Marianne" w:hAnsi="Marianne" w:cs="Marianne"/>
        </w:rPr>
        <w:t>’é</w:t>
      </w:r>
      <w:r w:rsidR="0051059C" w:rsidRPr="00A947ED">
        <w:rPr>
          <w:rFonts w:ascii="Marianne" w:hAnsi="Marianne" w:cs="Liberation Sans"/>
        </w:rPr>
        <w:t>tudes documentaires, assistant(e)s de service social et Officiers de ports</w:t>
      </w:r>
      <w:r w:rsidR="0051059C" w:rsidRPr="00A947ED">
        <w:rPr>
          <w:rFonts w:ascii="Calibri" w:hAnsi="Calibri" w:cs="Calibri"/>
        </w:rPr>
        <w:t> </w:t>
      </w:r>
      <w:r w:rsidR="0051059C" w:rsidRPr="00A947ED">
        <w:rPr>
          <w:rFonts w:ascii="Marianne" w:hAnsi="Marianne" w:cs="Liberation Sans"/>
        </w:rPr>
        <w:t>;</w:t>
      </w:r>
    </w:p>
    <w:p w14:paraId="734188C4" w14:textId="6CC3A8C6" w:rsidR="0051059C" w:rsidRPr="00A947ED" w:rsidRDefault="002F7357" w:rsidP="0051059C">
      <w:pPr>
        <w:pStyle w:val="Paragraphedeliste"/>
        <w:numPr>
          <w:ilvl w:val="0"/>
          <w:numId w:val="21"/>
        </w:numPr>
        <w:spacing w:line="256" w:lineRule="auto"/>
        <w:jc w:val="both"/>
        <w:rPr>
          <w:rFonts w:ascii="Marianne" w:hAnsi="Marianne" w:cs="Liberation Sans"/>
        </w:rPr>
      </w:pPr>
      <w:r w:rsidRPr="00A947ED">
        <w:rPr>
          <w:rFonts w:ascii="Marianne" w:hAnsi="Marianne" w:cs="Liberation Sans"/>
        </w:rPr>
        <w:t>Pour</w:t>
      </w:r>
      <w:r w:rsidR="0051059C" w:rsidRPr="00A947ED">
        <w:rPr>
          <w:rFonts w:ascii="Marianne" w:hAnsi="Marianne" w:cs="Liberation Sans"/>
        </w:rPr>
        <w:t xml:space="preserve"> les postes de catégorie B</w:t>
      </w:r>
      <w:r w:rsidR="0051059C" w:rsidRPr="00A947ED">
        <w:rPr>
          <w:rFonts w:ascii="Calibri" w:hAnsi="Calibri" w:cs="Calibri"/>
        </w:rPr>
        <w:t> </w:t>
      </w:r>
      <w:r w:rsidR="0051059C" w:rsidRPr="00A947ED">
        <w:rPr>
          <w:rFonts w:ascii="Marianne" w:hAnsi="Marianne" w:cs="Liberation Sans"/>
        </w:rPr>
        <w:t>: officiers de ports adjoints</w:t>
      </w:r>
      <w:r w:rsidR="0051059C" w:rsidRPr="00A947ED">
        <w:rPr>
          <w:rFonts w:ascii="Calibri" w:hAnsi="Calibri" w:cs="Calibri"/>
        </w:rPr>
        <w:t> </w:t>
      </w:r>
      <w:r w:rsidR="0051059C" w:rsidRPr="00A947ED">
        <w:rPr>
          <w:rFonts w:ascii="Marianne" w:hAnsi="Marianne" w:cs="Liberation Sans"/>
        </w:rPr>
        <w:t>;</w:t>
      </w:r>
    </w:p>
    <w:p w14:paraId="3428B041" w14:textId="207502B1" w:rsidR="0051059C" w:rsidRPr="00A947ED" w:rsidRDefault="002F7357" w:rsidP="0051059C">
      <w:pPr>
        <w:pStyle w:val="Paragraphedeliste"/>
        <w:numPr>
          <w:ilvl w:val="0"/>
          <w:numId w:val="21"/>
        </w:numPr>
        <w:spacing w:line="256" w:lineRule="auto"/>
        <w:jc w:val="both"/>
        <w:rPr>
          <w:rFonts w:ascii="Marianne" w:hAnsi="Marianne" w:cs="Liberation Sans"/>
        </w:rPr>
      </w:pPr>
      <w:r w:rsidRPr="00A947ED">
        <w:rPr>
          <w:rFonts w:ascii="Marianne" w:hAnsi="Marianne" w:cs="Liberation Sans"/>
        </w:rPr>
        <w:t>Pour</w:t>
      </w:r>
      <w:r w:rsidR="0051059C" w:rsidRPr="00A947ED">
        <w:rPr>
          <w:rFonts w:ascii="Marianne" w:hAnsi="Marianne" w:cs="Liberation Sans"/>
        </w:rPr>
        <w:t xml:space="preserve"> les postes de catégorie C</w:t>
      </w:r>
      <w:r w:rsidR="0051059C" w:rsidRPr="00A947ED">
        <w:rPr>
          <w:rFonts w:ascii="Calibri" w:hAnsi="Calibri" w:cs="Calibri"/>
        </w:rPr>
        <w:t> </w:t>
      </w:r>
      <w:r w:rsidR="0051059C" w:rsidRPr="00A947ED">
        <w:rPr>
          <w:rFonts w:ascii="Marianne" w:hAnsi="Marianne" w:cs="Liberation Sans"/>
        </w:rPr>
        <w:t>: adjoint(e)s administratif(ve)s des administrations de l</w:t>
      </w:r>
      <w:r w:rsidR="0051059C" w:rsidRPr="00A947ED">
        <w:rPr>
          <w:rFonts w:ascii="Marianne" w:hAnsi="Marianne" w:cs="Marianne"/>
        </w:rPr>
        <w:t>’</w:t>
      </w:r>
      <w:r w:rsidR="0051059C" w:rsidRPr="00A947ED">
        <w:rPr>
          <w:rFonts w:ascii="Marianne" w:hAnsi="Marianne" w:cs="Liberation Sans"/>
        </w:rPr>
        <w:t>Etat, Adjoint(e)s techniques des administrations de l</w:t>
      </w:r>
      <w:r w:rsidR="0051059C" w:rsidRPr="00A947ED">
        <w:rPr>
          <w:rFonts w:ascii="Marianne" w:hAnsi="Marianne" w:cs="Marianne"/>
        </w:rPr>
        <w:t>’</w:t>
      </w:r>
      <w:r w:rsidR="0051059C" w:rsidRPr="00A947ED">
        <w:rPr>
          <w:rFonts w:ascii="Marianne" w:hAnsi="Marianne" w:cs="Liberation Sans"/>
        </w:rPr>
        <w:t>Etat, experts techniques des services techniques, dessinateur(trice)s, syndics des gens de mer, personnels d</w:t>
      </w:r>
      <w:r w:rsidR="0051059C" w:rsidRPr="00A947ED">
        <w:rPr>
          <w:rFonts w:ascii="Marianne" w:hAnsi="Marianne" w:cs="Marianne"/>
        </w:rPr>
        <w:t>’</w:t>
      </w:r>
      <w:r w:rsidR="0051059C" w:rsidRPr="00A947ED">
        <w:rPr>
          <w:rFonts w:ascii="Marianne" w:hAnsi="Marianne" w:cs="Liberation Sans"/>
        </w:rPr>
        <w:t xml:space="preserve">exploitation des travaux </w:t>
      </w:r>
      <w:r w:rsidR="00A4098D" w:rsidRPr="00A947ED">
        <w:rPr>
          <w:rFonts w:ascii="Marianne" w:hAnsi="Marianne" w:cs="Liberation Sans"/>
        </w:rPr>
        <w:t>publics de l’Etat (VNPM et RBA).</w:t>
      </w:r>
    </w:p>
    <w:p w14:paraId="183ADDC4" w14:textId="77777777" w:rsidR="00891EA0" w:rsidRPr="00A947ED" w:rsidRDefault="00891EA0" w:rsidP="00AB4430">
      <w:pPr>
        <w:tabs>
          <w:tab w:val="left" w:pos="3119"/>
        </w:tabs>
        <w:jc w:val="both"/>
        <w:rPr>
          <w:rFonts w:ascii="Marianne" w:hAnsi="Marianne" w:cs="Liberation Sans"/>
          <w:sz w:val="16"/>
          <w:szCs w:val="16"/>
        </w:rPr>
      </w:pPr>
    </w:p>
    <w:p w14:paraId="269C190F" w14:textId="7107404E" w:rsidR="00FB7969" w:rsidRPr="00A947ED" w:rsidRDefault="00FB7969" w:rsidP="00F92BE8">
      <w:pPr>
        <w:pStyle w:val="Paragraphedeliste"/>
        <w:numPr>
          <w:ilvl w:val="0"/>
          <w:numId w:val="10"/>
        </w:numPr>
        <w:jc w:val="both"/>
        <w:rPr>
          <w:rFonts w:ascii="Marianne" w:hAnsi="Marianne" w:cs="Liberation Sans"/>
          <w:b/>
          <w:sz w:val="24"/>
          <w:szCs w:val="24"/>
        </w:rPr>
      </w:pPr>
      <w:r w:rsidRPr="00A947ED">
        <w:rPr>
          <w:rFonts w:ascii="Marianne" w:hAnsi="Marianne" w:cs="Liberation Sans"/>
          <w:b/>
          <w:sz w:val="24"/>
          <w:szCs w:val="24"/>
        </w:rPr>
        <w:t xml:space="preserve">Calendrier </w:t>
      </w:r>
    </w:p>
    <w:p w14:paraId="0F1439C9" w14:textId="4254FBE2" w:rsidR="00544028" w:rsidRPr="00544028" w:rsidRDefault="00544028" w:rsidP="00544028">
      <w:pPr>
        <w:jc w:val="both"/>
        <w:rPr>
          <w:rFonts w:ascii="Marianne" w:hAnsi="Marianne" w:cs="Liberation Sans"/>
          <w:bCs/>
        </w:rPr>
      </w:pPr>
      <w:r w:rsidRPr="00544028">
        <w:rPr>
          <w:rFonts w:ascii="Marianne" w:hAnsi="Marianne" w:cs="Liberation Sans"/>
          <w:bCs/>
        </w:rPr>
        <w:lastRenderedPageBreak/>
        <w:t xml:space="preserve">Cette procédure se déroule du </w:t>
      </w:r>
      <w:r w:rsidR="002E0968" w:rsidRPr="002E0968">
        <w:rPr>
          <w:rFonts w:ascii="Marianne" w:hAnsi="Marianne" w:cs="Liberation Sans"/>
          <w:bCs/>
        </w:rPr>
        <w:t>30 mai 2023</w:t>
      </w:r>
      <w:r w:rsidRPr="00544028">
        <w:rPr>
          <w:rFonts w:ascii="Marianne" w:hAnsi="Marianne" w:cs="Liberation Sans"/>
          <w:bCs/>
        </w:rPr>
        <w:t xml:space="preserve"> de l’année N à mi-février de l’année N+1 : la dernière publication démarrera le 3eme mardi du mois de décembre, les affectations pouvant se prolonger jusqu’au début de l’année N+1.</w:t>
      </w:r>
    </w:p>
    <w:p w14:paraId="15F97EBB" w14:textId="10A8BDAF" w:rsidR="00544028" w:rsidRPr="00544028" w:rsidRDefault="00544028" w:rsidP="00544028">
      <w:pPr>
        <w:jc w:val="both"/>
        <w:rPr>
          <w:rFonts w:ascii="Marianne" w:hAnsi="Marianne" w:cs="Liberation Sans"/>
          <w:bCs/>
        </w:rPr>
      </w:pPr>
      <w:r w:rsidRPr="00544028">
        <w:rPr>
          <w:rFonts w:ascii="Marianne" w:hAnsi="Marianne" w:cs="Liberation Sans"/>
          <w:bCs/>
        </w:rPr>
        <w:t xml:space="preserve">La fréquence de publication est tous les premier et troisième mardis du mois. </w:t>
      </w:r>
    </w:p>
    <w:p w14:paraId="1F7F93F1" w14:textId="77777777" w:rsidR="00544028" w:rsidRPr="00544028" w:rsidRDefault="00544028" w:rsidP="00544028">
      <w:pPr>
        <w:jc w:val="both"/>
        <w:rPr>
          <w:rFonts w:ascii="Marianne" w:hAnsi="Marianne" w:cs="Liberation Sans"/>
          <w:bCs/>
        </w:rPr>
      </w:pPr>
      <w:r w:rsidRPr="00544028">
        <w:rPr>
          <w:rFonts w:ascii="Marianne" w:hAnsi="Marianne" w:cs="Liberation Sans"/>
          <w:bCs/>
        </w:rPr>
        <w:t>Il est rappelé que la publication de postes tous les 15 jours est une faculté et non une obligation pour les employeurs.</w:t>
      </w:r>
    </w:p>
    <w:p w14:paraId="7C5B4D61" w14:textId="77777777" w:rsidR="00544028" w:rsidRPr="00544028" w:rsidRDefault="00544028" w:rsidP="00544028">
      <w:pPr>
        <w:jc w:val="both"/>
        <w:rPr>
          <w:rFonts w:ascii="Marianne" w:hAnsi="Marianne" w:cs="Liberation Sans"/>
          <w:bCs/>
        </w:rPr>
      </w:pPr>
      <w:r w:rsidRPr="00544028">
        <w:rPr>
          <w:rFonts w:ascii="Marianne" w:hAnsi="Marianne" w:cs="Liberation Sans"/>
          <w:bCs/>
        </w:rPr>
        <w:t>Les jeudis et vendredis de la semaine précédant la publication sont dédiés à la période de contrôle et de validation des ZGE. Le vendredi soir au plus tard, le RZGE transmet à la DRH, sous forme de tableau Excel, la liste des postes à publier pour sa région.</w:t>
      </w:r>
    </w:p>
    <w:p w14:paraId="55B4715B" w14:textId="77777777" w:rsidR="00544028" w:rsidRPr="00544028" w:rsidRDefault="00544028" w:rsidP="00544028">
      <w:pPr>
        <w:jc w:val="both"/>
        <w:rPr>
          <w:rFonts w:ascii="Marianne" w:hAnsi="Marianne" w:cs="Liberation Sans"/>
          <w:bCs/>
        </w:rPr>
      </w:pPr>
      <w:r w:rsidRPr="00544028">
        <w:rPr>
          <w:rFonts w:ascii="Marianne" w:hAnsi="Marianne" w:cs="Liberation Sans"/>
          <w:bCs/>
        </w:rPr>
        <w:t>En amont, du jeudi au mercredi précédents, les services auront sélectionné les postes à publier et les auront rattachés aux campagnes ouvertes à cet effet</w:t>
      </w:r>
    </w:p>
    <w:p w14:paraId="066D984A" w14:textId="5FDDECB7" w:rsidR="00544028" w:rsidRPr="00544028" w:rsidRDefault="00544028" w:rsidP="00544028">
      <w:pPr>
        <w:jc w:val="both"/>
        <w:rPr>
          <w:rFonts w:ascii="Marianne" w:hAnsi="Marianne" w:cs="Liberation Sans"/>
          <w:bCs/>
        </w:rPr>
      </w:pPr>
      <w:r w:rsidRPr="00544028">
        <w:rPr>
          <w:rFonts w:ascii="Marianne" w:hAnsi="Marianne" w:cs="Liberation Sans"/>
          <w:bCs/>
        </w:rPr>
        <w:t xml:space="preserve">Les services et les ZGE ne sont pas autorisés à les publier manuellement </w:t>
      </w:r>
      <w:r w:rsidR="00855041" w:rsidRPr="00855041">
        <w:rPr>
          <w:rFonts w:ascii="Marianne" w:hAnsi="Marianne" w:cs="Liberation Sans"/>
          <w:bCs/>
        </w:rPr>
        <w:t>sur le site Choisir le service public</w:t>
      </w:r>
      <w:r w:rsidR="008C125D">
        <w:rPr>
          <w:rFonts w:ascii="Marianne" w:hAnsi="Marianne" w:cs="Liberation Sans"/>
          <w:bCs/>
        </w:rPr>
        <w:t xml:space="preserve"> </w:t>
      </w:r>
      <w:r w:rsidRPr="00544028">
        <w:rPr>
          <w:rFonts w:ascii="Marianne" w:hAnsi="Marianne" w:cs="Liberation Sans"/>
          <w:bCs/>
        </w:rPr>
        <w:t xml:space="preserve">depuis RenoiRH. En effet, le lundi, veille de publication des postes, le bureau RM2 effectue un contrôle technique avant bascule dans </w:t>
      </w:r>
      <w:r w:rsidR="008C125D">
        <w:rPr>
          <w:rFonts w:ascii="Marianne" w:hAnsi="Marianne" w:cs="Liberation Sans"/>
          <w:bCs/>
        </w:rPr>
        <w:t xml:space="preserve">le </w:t>
      </w:r>
      <w:r w:rsidR="00116F49" w:rsidRPr="00116F49">
        <w:rPr>
          <w:rFonts w:ascii="Marianne" w:hAnsi="Marianne" w:cs="Liberation Sans"/>
          <w:bCs/>
        </w:rPr>
        <w:t>site Choisir le service public</w:t>
      </w:r>
      <w:r w:rsidRPr="00544028">
        <w:rPr>
          <w:rFonts w:ascii="Marianne" w:hAnsi="Marianne" w:cs="Liberation Sans"/>
          <w:bCs/>
        </w:rPr>
        <w:t>et échange avec le RZGE, si nécessaire.</w:t>
      </w:r>
    </w:p>
    <w:p w14:paraId="0CB1331E" w14:textId="3577F566" w:rsidR="006B39B1" w:rsidRPr="00A947ED" w:rsidRDefault="00544028" w:rsidP="00544028">
      <w:pPr>
        <w:jc w:val="both"/>
        <w:rPr>
          <w:rFonts w:ascii="Marianne" w:hAnsi="Marianne" w:cs="Liberation Sans"/>
          <w:bCs/>
        </w:rPr>
      </w:pPr>
      <w:r w:rsidRPr="00544028">
        <w:rPr>
          <w:rFonts w:ascii="Marianne" w:hAnsi="Marianne" w:cs="Liberation Sans"/>
          <w:bCs/>
        </w:rPr>
        <w:t>Il appartient aux RZGE d’organiser les modalités pratiques de remontée et d’arbitrage des postes avec les services de leur zone de gouvernance.</w:t>
      </w:r>
    </w:p>
    <w:p w14:paraId="3239B30B" w14:textId="77777777" w:rsidR="006F6632" w:rsidRPr="006F6632" w:rsidRDefault="006F6632" w:rsidP="006F6632">
      <w:pPr>
        <w:jc w:val="both"/>
        <w:rPr>
          <w:rFonts w:ascii="Marianne" w:hAnsi="Marianne" w:cs="Liberation Sans"/>
          <w:bCs/>
        </w:rPr>
      </w:pPr>
      <w:r w:rsidRPr="006F6632">
        <w:rPr>
          <w:rFonts w:ascii="Marianne" w:hAnsi="Marianne" w:cs="Liberation Sans"/>
          <w:bCs/>
        </w:rPr>
        <w:t>Si un poste ne reçoit aucune candidature à l’échéance du mois de publication, le service recruteur pourra le republier au titre d’un épisode ultérieur du fil de l’eau ABC pour une nouvelle période d’un mois.</w:t>
      </w:r>
    </w:p>
    <w:p w14:paraId="06E6F341" w14:textId="77777777" w:rsidR="001B1A7C" w:rsidRPr="001B1A7C" w:rsidRDefault="001B1A7C" w:rsidP="001B1A7C">
      <w:pPr>
        <w:jc w:val="both"/>
        <w:rPr>
          <w:rFonts w:ascii="Marianne" w:hAnsi="Marianne" w:cs="Liberation Sans"/>
          <w:bCs/>
        </w:rPr>
      </w:pPr>
      <w:r w:rsidRPr="001B1A7C">
        <w:rPr>
          <w:rFonts w:ascii="Marianne" w:hAnsi="Marianne" w:cs="Liberation Sans"/>
          <w:bCs/>
        </w:rPr>
        <w:t>Dans le cas général, il est demandé d’attendre la fin de la publication précédente avant de republier un poste, ce qui peut occasionner une rupture de publication de quelques jours. A titre expérimental, pour des postes pour lesquels il n’y a aucune candidature pouvant convenir, le RZGE peut autoriser la publication sur une autre campagne alors que la publication précédente n’est pas tout à fait finie.</w:t>
      </w:r>
    </w:p>
    <w:p w14:paraId="650EAD99" w14:textId="7101A5A6" w:rsidR="001B1A7C" w:rsidRPr="001B1A7C" w:rsidRDefault="001B1A7C" w:rsidP="001B1A7C">
      <w:pPr>
        <w:jc w:val="both"/>
        <w:rPr>
          <w:rFonts w:ascii="Marianne" w:hAnsi="Marianne" w:cs="Liberation Sans"/>
          <w:bCs/>
        </w:rPr>
      </w:pPr>
      <w:r w:rsidRPr="001B1A7C">
        <w:rPr>
          <w:rFonts w:ascii="Marianne" w:hAnsi="Marianne" w:cs="Liberation Sans"/>
          <w:bCs/>
        </w:rPr>
        <w:t>Par exemple, un poste publié du 4 juillet au 3 août à la campagne n°1 pourra être republié dès le 1er août à la campagne n°3.</w:t>
      </w:r>
    </w:p>
    <w:p w14:paraId="16F85D0A" w14:textId="784E7739" w:rsidR="007011BD" w:rsidRPr="00A947ED" w:rsidRDefault="001B1A7C" w:rsidP="006B39B1">
      <w:pPr>
        <w:jc w:val="both"/>
        <w:rPr>
          <w:rFonts w:ascii="Marianne" w:hAnsi="Marianne" w:cs="Liberation Sans"/>
          <w:bCs/>
        </w:rPr>
      </w:pPr>
      <w:r w:rsidRPr="001B1A7C">
        <w:rPr>
          <w:rFonts w:ascii="Marianne" w:hAnsi="Marianne" w:cs="Liberation Sans"/>
          <w:bCs/>
        </w:rPr>
        <w:t>Si une candidature de dernière minute se manifeste jusqu'au 31 juillet inclus, le poste ne devra pas être republié. Dès lors que le poste est republié, les candidatures seront toutes étudiées selon le calendrier de la campagne 3, y compris celles reçues dans les premiers jours du mois d'août</w:t>
      </w:r>
      <w:r w:rsidR="002C663A" w:rsidRPr="002C663A">
        <w:rPr>
          <w:rFonts w:ascii="Marianne" w:hAnsi="Marianne"/>
          <w:szCs w:val="20"/>
        </w:rPr>
        <w:t xml:space="preserve"> </w:t>
      </w:r>
      <w:r w:rsidR="002C663A">
        <w:rPr>
          <w:rFonts w:ascii="Marianne" w:hAnsi="Marianne"/>
          <w:szCs w:val="20"/>
        </w:rPr>
        <w:t>avant la fin la campagne n°1</w:t>
      </w:r>
      <w:r w:rsidRPr="001B1A7C">
        <w:rPr>
          <w:rFonts w:ascii="Marianne" w:hAnsi="Marianne" w:cs="Liberation Sans"/>
          <w:bCs/>
        </w:rPr>
        <w:t xml:space="preserve">. </w:t>
      </w:r>
    </w:p>
    <w:p w14:paraId="22EEB411" w14:textId="6E0DFC48" w:rsidR="00377046" w:rsidRPr="00A947ED" w:rsidRDefault="00377046" w:rsidP="00442834">
      <w:pPr>
        <w:pStyle w:val="Paragraphedeliste"/>
        <w:numPr>
          <w:ilvl w:val="0"/>
          <w:numId w:val="10"/>
        </w:numPr>
        <w:jc w:val="both"/>
        <w:rPr>
          <w:rFonts w:ascii="Marianne" w:hAnsi="Marianne" w:cs="Liberation Sans"/>
          <w:b/>
          <w:sz w:val="24"/>
          <w:szCs w:val="24"/>
        </w:rPr>
      </w:pPr>
      <w:r w:rsidRPr="00A947ED">
        <w:rPr>
          <w:rFonts w:ascii="Marianne" w:hAnsi="Marianne" w:cs="Liberation Sans"/>
          <w:b/>
          <w:sz w:val="24"/>
          <w:szCs w:val="24"/>
        </w:rPr>
        <w:t xml:space="preserve">Interface RenoiRH / </w:t>
      </w:r>
      <w:r w:rsidR="00442834" w:rsidRPr="00442834">
        <w:rPr>
          <w:rFonts w:ascii="Marianne" w:hAnsi="Marianne" w:cs="Liberation Sans"/>
          <w:b/>
          <w:sz w:val="24"/>
          <w:szCs w:val="24"/>
        </w:rPr>
        <w:t>Choisir le service public</w:t>
      </w:r>
    </w:p>
    <w:p w14:paraId="3A7EB8EF" w14:textId="4E350D27" w:rsidR="00377046" w:rsidRPr="00A947ED" w:rsidRDefault="00377046" w:rsidP="00377046">
      <w:pPr>
        <w:jc w:val="both"/>
        <w:rPr>
          <w:rFonts w:ascii="Marianne" w:hAnsi="Marianne" w:cs="Liberation Sans"/>
          <w:bCs/>
        </w:rPr>
      </w:pPr>
      <w:r w:rsidRPr="00A947ED">
        <w:rPr>
          <w:rFonts w:ascii="Marianne" w:hAnsi="Marianne" w:cs="Liberation Sans"/>
          <w:bCs/>
        </w:rPr>
        <w:t xml:space="preserve">La publication des </w:t>
      </w:r>
      <w:r w:rsidR="00DE245A" w:rsidRPr="00A947ED">
        <w:rPr>
          <w:rFonts w:ascii="Marianne" w:hAnsi="Marianne" w:cs="Liberation Sans"/>
          <w:bCs/>
        </w:rPr>
        <w:t>offres d’emploi</w:t>
      </w:r>
      <w:r w:rsidRPr="00A947ED">
        <w:rPr>
          <w:rFonts w:ascii="Marianne" w:hAnsi="Marianne" w:cs="Liberation Sans"/>
          <w:bCs/>
        </w:rPr>
        <w:t xml:space="preserve"> est faite à partir de RenoiRH en utilisant l’interface entre RenoiRH et </w:t>
      </w:r>
      <w:r w:rsidR="00442834" w:rsidRPr="00442834">
        <w:rPr>
          <w:rFonts w:ascii="Marianne" w:hAnsi="Marianne" w:cs="Liberation Sans"/>
          <w:bCs/>
        </w:rPr>
        <w:t>le site Choisir le service public</w:t>
      </w:r>
      <w:r w:rsidRPr="00A947ED">
        <w:rPr>
          <w:rFonts w:ascii="Marianne" w:hAnsi="Marianne" w:cs="Liberation Sans"/>
          <w:bCs/>
        </w:rPr>
        <w:t xml:space="preserve">, sauf pour les grands ports maritimes (GPM). Cette interface permet de déverser les postes préalablement rattachés aux campagnes dans RenoiRH, dans la base de données </w:t>
      </w:r>
      <w:r w:rsidR="002262A0" w:rsidRPr="002262A0">
        <w:rPr>
          <w:rFonts w:ascii="Marianne" w:hAnsi="Marianne" w:cs="Liberation Sans"/>
          <w:bCs/>
        </w:rPr>
        <w:t>du site Choisir le service public</w:t>
      </w:r>
      <w:r w:rsidRPr="00A947ED">
        <w:rPr>
          <w:rFonts w:ascii="Marianne" w:hAnsi="Marianne" w:cs="Liberation Sans"/>
          <w:bCs/>
        </w:rPr>
        <w:t xml:space="preserve">. Cette opération est </w:t>
      </w:r>
      <w:r w:rsidR="00E50DAC" w:rsidRPr="00A947ED">
        <w:rPr>
          <w:rFonts w:ascii="Marianne" w:hAnsi="Marianne" w:cs="Liberation Sans"/>
          <w:bCs/>
        </w:rPr>
        <w:t>réalisée automatiquement</w:t>
      </w:r>
      <w:r w:rsidRPr="00A947ED">
        <w:rPr>
          <w:rFonts w:ascii="Marianne" w:hAnsi="Marianne" w:cs="Liberation Sans"/>
          <w:bCs/>
        </w:rPr>
        <w:t xml:space="preserve"> par la DRH. Néanmoins, vous pourriez </w:t>
      </w:r>
      <w:r w:rsidRPr="00A947ED">
        <w:rPr>
          <w:rFonts w:ascii="Marianne" w:hAnsi="Marianne" w:cs="Liberation Sans"/>
          <w:bCs/>
        </w:rPr>
        <w:lastRenderedPageBreak/>
        <w:t xml:space="preserve">être sollicités ponctuellement si le transfert vers </w:t>
      </w:r>
      <w:r w:rsidR="002262A0" w:rsidRPr="00442834">
        <w:rPr>
          <w:rFonts w:ascii="Marianne" w:hAnsi="Marianne" w:cs="Liberation Sans"/>
          <w:bCs/>
        </w:rPr>
        <w:t>le site Choisir le service public</w:t>
      </w:r>
      <w:r w:rsidR="002262A0" w:rsidRPr="00A947ED" w:rsidDel="002262A0">
        <w:rPr>
          <w:rFonts w:ascii="Marianne" w:hAnsi="Marianne" w:cs="Liberation Sans"/>
          <w:bCs/>
        </w:rPr>
        <w:t xml:space="preserve"> </w:t>
      </w:r>
      <w:r w:rsidRPr="00A947ED">
        <w:rPr>
          <w:rFonts w:ascii="Marianne" w:hAnsi="Marianne" w:cs="Liberation Sans"/>
          <w:bCs/>
        </w:rPr>
        <w:t>ne s’effectuait pas correctement.</w:t>
      </w:r>
    </w:p>
    <w:p w14:paraId="2A896A9D" w14:textId="03870F6C" w:rsidR="00377046" w:rsidRPr="00A947ED" w:rsidRDefault="00377046" w:rsidP="00377046">
      <w:pPr>
        <w:jc w:val="both"/>
        <w:rPr>
          <w:rFonts w:ascii="Marianne" w:hAnsi="Marianne" w:cs="Liberation Sans"/>
          <w:bCs/>
        </w:rPr>
      </w:pPr>
      <w:r w:rsidRPr="00A947ED">
        <w:rPr>
          <w:rFonts w:ascii="Marianne" w:hAnsi="Marianne" w:cs="Liberation Sans"/>
          <w:bCs/>
        </w:rPr>
        <w:t xml:space="preserve">Il n’est donc pas autorisé de procéder à une saisie manuelle des </w:t>
      </w:r>
      <w:r w:rsidR="00DE245A" w:rsidRPr="00A947ED">
        <w:rPr>
          <w:rFonts w:ascii="Marianne" w:hAnsi="Marianne" w:cs="Liberation Sans"/>
          <w:bCs/>
        </w:rPr>
        <w:t>offres d’emploi</w:t>
      </w:r>
      <w:r w:rsidRPr="00A947ED">
        <w:rPr>
          <w:rFonts w:ascii="Marianne" w:hAnsi="Marianne" w:cs="Liberation Sans"/>
          <w:bCs/>
        </w:rPr>
        <w:t xml:space="preserve"> directement sur </w:t>
      </w:r>
      <w:r w:rsidR="00442834" w:rsidRPr="00442834">
        <w:rPr>
          <w:rFonts w:ascii="Marianne" w:hAnsi="Marianne" w:cs="Liberation Sans"/>
          <w:bCs/>
        </w:rPr>
        <w:t>le site Choisir le service public</w:t>
      </w:r>
      <w:r w:rsidRPr="00A947ED">
        <w:rPr>
          <w:rFonts w:ascii="Marianne" w:hAnsi="Marianne" w:cs="Liberation Sans"/>
          <w:bCs/>
        </w:rPr>
        <w:t>, sauf dans le cas spécifique d’une duplication d’un</w:t>
      </w:r>
      <w:r w:rsidR="00DE245A" w:rsidRPr="00A947ED">
        <w:rPr>
          <w:rFonts w:ascii="Marianne" w:hAnsi="Marianne" w:cs="Liberation Sans"/>
          <w:bCs/>
        </w:rPr>
        <w:t>e</w:t>
      </w:r>
      <w:r w:rsidRPr="00A947ED">
        <w:rPr>
          <w:rFonts w:ascii="Marianne" w:hAnsi="Marianne" w:cs="Liberation Sans"/>
          <w:bCs/>
        </w:rPr>
        <w:t xml:space="preserve"> </w:t>
      </w:r>
      <w:r w:rsidR="00DE245A" w:rsidRPr="00A947ED">
        <w:rPr>
          <w:rFonts w:ascii="Marianne" w:hAnsi="Marianne" w:cs="Liberation Sans"/>
          <w:bCs/>
        </w:rPr>
        <w:t>offre d’emploi</w:t>
      </w:r>
      <w:r w:rsidRPr="00A947ED">
        <w:rPr>
          <w:rFonts w:ascii="Marianne" w:hAnsi="Marianne" w:cs="Liberation Sans"/>
          <w:bCs/>
        </w:rPr>
        <w:t xml:space="preserve"> pour permettre un double affichage en A et A+ ou une double localisation (cf infra).</w:t>
      </w:r>
    </w:p>
    <w:p w14:paraId="4240FDB4" w14:textId="0F2D19BA" w:rsidR="00377046" w:rsidRDefault="00F070D2" w:rsidP="00377046">
      <w:pPr>
        <w:jc w:val="both"/>
        <w:rPr>
          <w:rFonts w:ascii="Marianne" w:hAnsi="Marianne" w:cs="Liberation Sans"/>
          <w:bCs/>
        </w:rPr>
      </w:pPr>
      <w:r w:rsidRPr="00F070D2">
        <w:rPr>
          <w:rFonts w:ascii="Marianne" w:hAnsi="Marianne" w:cs="Liberation Sans"/>
          <w:bCs/>
        </w:rPr>
        <w:t>Les services ne doivent pas ajouter de postes au cours d’une période de publication déjà entamée. En cas d’oubli ou de vacance avérée tardivement, les postes pourront être rattachés au fil de l’eau suivant.</w:t>
      </w:r>
    </w:p>
    <w:p w14:paraId="44DD787D" w14:textId="77777777" w:rsidR="00891EA0" w:rsidRPr="00A947ED" w:rsidRDefault="00891EA0" w:rsidP="006B39B1">
      <w:pPr>
        <w:jc w:val="both"/>
        <w:rPr>
          <w:rFonts w:ascii="Marianne" w:hAnsi="Marianne" w:cs="Liberation Sans"/>
          <w:bCs/>
        </w:rPr>
      </w:pPr>
    </w:p>
    <w:p w14:paraId="1D3E3418" w14:textId="3222E77F" w:rsidR="002D244C" w:rsidRPr="00A947ED" w:rsidRDefault="00F92BE8" w:rsidP="003545CC">
      <w:pPr>
        <w:pStyle w:val="Paragraphedeliste"/>
        <w:numPr>
          <w:ilvl w:val="0"/>
          <w:numId w:val="10"/>
        </w:numPr>
        <w:jc w:val="both"/>
        <w:rPr>
          <w:rFonts w:ascii="Marianne" w:hAnsi="Marianne" w:cs="Liberation Sans"/>
          <w:b/>
          <w:sz w:val="24"/>
          <w:szCs w:val="24"/>
        </w:rPr>
      </w:pPr>
      <w:r w:rsidRPr="00A947ED">
        <w:rPr>
          <w:rFonts w:ascii="Marianne" w:hAnsi="Marianne" w:cs="Liberation Sans"/>
          <w:b/>
          <w:sz w:val="24"/>
          <w:szCs w:val="24"/>
        </w:rPr>
        <w:t>Supports</w:t>
      </w:r>
      <w:r w:rsidR="00C54B69" w:rsidRPr="00A947ED">
        <w:rPr>
          <w:rFonts w:ascii="Marianne" w:hAnsi="Marianne" w:cs="Liberation Sans"/>
          <w:b/>
          <w:sz w:val="24"/>
          <w:szCs w:val="24"/>
        </w:rPr>
        <w:t xml:space="preserve"> </w:t>
      </w:r>
      <w:r w:rsidR="002D244C" w:rsidRPr="00A947ED">
        <w:rPr>
          <w:rFonts w:ascii="Marianne" w:hAnsi="Marianne" w:cs="Liberation Sans"/>
          <w:b/>
          <w:sz w:val="24"/>
          <w:szCs w:val="24"/>
        </w:rPr>
        <w:t>de publication</w:t>
      </w:r>
      <w:r w:rsidR="00EB3BB2" w:rsidRPr="00A947ED">
        <w:rPr>
          <w:rFonts w:ascii="Marianne" w:hAnsi="Marianne" w:cs="Liberation Sans"/>
          <w:b/>
          <w:sz w:val="24"/>
          <w:szCs w:val="24"/>
        </w:rPr>
        <w:t xml:space="preserve"> </w:t>
      </w:r>
      <w:r w:rsidR="002446A6" w:rsidRPr="00A947ED">
        <w:rPr>
          <w:rFonts w:ascii="Marianne" w:hAnsi="Marianne" w:cs="Liberation Sans"/>
          <w:b/>
          <w:sz w:val="24"/>
          <w:szCs w:val="24"/>
        </w:rPr>
        <w:t xml:space="preserve">et de consultation des </w:t>
      </w:r>
      <w:r w:rsidR="00AF3B15" w:rsidRPr="00A947ED">
        <w:rPr>
          <w:rFonts w:ascii="Marianne" w:hAnsi="Marianne" w:cs="Liberation Sans"/>
          <w:b/>
          <w:sz w:val="24"/>
          <w:szCs w:val="24"/>
        </w:rPr>
        <w:t>offres d’emploi</w:t>
      </w:r>
    </w:p>
    <w:p w14:paraId="553824CF" w14:textId="1227623F" w:rsidR="001D5794" w:rsidRPr="00A947ED" w:rsidRDefault="001D5794" w:rsidP="001D5794">
      <w:pPr>
        <w:jc w:val="both"/>
        <w:rPr>
          <w:rFonts w:ascii="Marianne" w:hAnsi="Marianne" w:cs="Liberation Sans"/>
          <w:bCs/>
        </w:rPr>
      </w:pPr>
      <w:r w:rsidRPr="00A947ED">
        <w:rPr>
          <w:rFonts w:ascii="Marianne" w:hAnsi="Marianne" w:cs="Liberation Sans"/>
          <w:bCs/>
        </w:rPr>
        <w:t xml:space="preserve">Les </w:t>
      </w:r>
      <w:r w:rsidR="00AF3B15" w:rsidRPr="00A947ED">
        <w:rPr>
          <w:rFonts w:ascii="Marianne" w:hAnsi="Marianne" w:cs="Liberation Sans"/>
          <w:bCs/>
        </w:rPr>
        <w:t>offres d’emploi</w:t>
      </w:r>
      <w:r w:rsidRPr="00A947ED">
        <w:rPr>
          <w:rFonts w:ascii="Marianne" w:hAnsi="Marianne" w:cs="Liberation Sans"/>
          <w:bCs/>
        </w:rPr>
        <w:t xml:space="preserve"> sont consultables sur</w:t>
      </w:r>
      <w:r w:rsidRPr="00A947ED">
        <w:rPr>
          <w:rFonts w:ascii="Calibri" w:hAnsi="Calibri" w:cs="Calibri"/>
          <w:bCs/>
        </w:rPr>
        <w:t> </w:t>
      </w:r>
      <w:r w:rsidRPr="00A947ED">
        <w:rPr>
          <w:rFonts w:ascii="Marianne" w:hAnsi="Marianne" w:cs="Liberation Sans"/>
          <w:bCs/>
        </w:rPr>
        <w:t>:</w:t>
      </w:r>
    </w:p>
    <w:p w14:paraId="3636477E" w14:textId="011E4846" w:rsidR="001D5794" w:rsidRPr="00A947ED" w:rsidRDefault="001D5794" w:rsidP="001D5794">
      <w:pPr>
        <w:pStyle w:val="m-corpstexte"/>
        <w:rPr>
          <w:rStyle w:val="Lienhypertexte"/>
          <w:rFonts w:ascii="Marianne" w:hAnsi="Marianne" w:cs="Liberation Sans"/>
          <w:sz w:val="22"/>
          <w:szCs w:val="22"/>
        </w:rPr>
      </w:pPr>
      <w:r w:rsidRPr="00A947ED">
        <w:rPr>
          <w:rFonts w:ascii="Marianne" w:hAnsi="Marianne" w:cs="Liberation Sans"/>
        </w:rPr>
        <w:t>-</w:t>
      </w:r>
      <w:r w:rsidRPr="00A947ED">
        <w:rPr>
          <w:rFonts w:ascii="Marianne" w:hAnsi="Marianne" w:cs="Liberation Sans"/>
        </w:rPr>
        <w:tab/>
      </w:r>
      <w:r w:rsidRPr="00A947ED">
        <w:rPr>
          <w:rFonts w:ascii="Marianne" w:hAnsi="Marianne" w:cs="Liberation Sans"/>
          <w:sz w:val="22"/>
          <w:szCs w:val="22"/>
        </w:rPr>
        <w:t>le site ministériel du recrutement</w:t>
      </w:r>
      <w:r w:rsidRPr="00A947ED">
        <w:rPr>
          <w:rFonts w:ascii="Calibri" w:hAnsi="Calibri" w:cs="Calibri"/>
          <w:sz w:val="22"/>
          <w:szCs w:val="22"/>
        </w:rPr>
        <w:t> </w:t>
      </w:r>
      <w:r w:rsidRPr="00A947ED">
        <w:rPr>
          <w:rFonts w:ascii="Marianne" w:hAnsi="Marianne" w:cs="Liberation Sans"/>
          <w:sz w:val="22"/>
          <w:szCs w:val="22"/>
        </w:rPr>
        <w:t xml:space="preserve">: </w:t>
      </w:r>
      <w:hyperlink w:history="1">
        <w:r w:rsidRPr="00A947ED">
          <w:rPr>
            <w:rStyle w:val="Lienhypertexte"/>
            <w:rFonts w:ascii="Marianne" w:hAnsi="Marianne" w:cs="Liberation Sans"/>
            <w:szCs w:val="22"/>
          </w:rPr>
          <w:t>https://www.recrutement.developpement-durable.gouv.fr</w:t>
        </w:r>
        <w:r w:rsidRPr="00A947ED" w:rsidDel="001F2DC4">
          <w:rPr>
            <w:rStyle w:val="Lienhypertexte"/>
            <w:rFonts w:ascii="Marianne" w:hAnsi="Marianne" w:cs="Liberation Sans"/>
            <w:szCs w:val="22"/>
          </w:rPr>
          <w:t xml:space="preserve"> </w:t>
        </w:r>
      </w:hyperlink>
    </w:p>
    <w:p w14:paraId="01C74D85" w14:textId="49D2C80D" w:rsidR="001D5794" w:rsidRPr="00A947ED" w:rsidRDefault="003D4561" w:rsidP="001D5794">
      <w:pPr>
        <w:pStyle w:val="m-corpstexte"/>
        <w:rPr>
          <w:rFonts w:ascii="Marianne" w:hAnsi="Marianne" w:cs="Liberation Sans"/>
          <w:sz w:val="22"/>
          <w:szCs w:val="22"/>
        </w:rPr>
      </w:pPr>
      <w:r w:rsidRPr="003D4561">
        <w:rPr>
          <w:rFonts w:ascii="Marianne" w:hAnsi="Marianne" w:cs="Liberation Sans"/>
          <w:sz w:val="22"/>
          <w:szCs w:val="22"/>
        </w:rPr>
        <w:t>Un tableau aux formats pdf et excel recensant l’ensemble des postes publiés au titre de chaque épisode du fil de l’eau ABC est également mis en ligne sur le site ministériel du recrutement.</w:t>
      </w:r>
    </w:p>
    <w:p w14:paraId="47988528" w14:textId="542CD5F8" w:rsidR="001D5794" w:rsidRDefault="001D5794" w:rsidP="001D5794">
      <w:pPr>
        <w:pStyle w:val="m-corpstexte"/>
      </w:pPr>
      <w:r w:rsidRPr="00A947ED">
        <w:rPr>
          <w:rFonts w:ascii="Marianne" w:hAnsi="Marianne" w:cs="Liberation Sans"/>
          <w:sz w:val="22"/>
          <w:szCs w:val="22"/>
        </w:rPr>
        <w:t>-</w:t>
      </w:r>
      <w:r w:rsidRPr="00A947ED">
        <w:rPr>
          <w:rFonts w:ascii="Marianne" w:hAnsi="Marianne" w:cs="Liberation Sans"/>
          <w:sz w:val="22"/>
          <w:szCs w:val="22"/>
        </w:rPr>
        <w:tab/>
        <w:t xml:space="preserve">le site </w:t>
      </w:r>
      <w:r w:rsidR="00FC4CDA" w:rsidRPr="00FC4CDA">
        <w:rPr>
          <w:rFonts w:ascii="Marianne" w:hAnsi="Marianne" w:cs="Liberation Sans"/>
          <w:sz w:val="22"/>
          <w:szCs w:val="22"/>
        </w:rPr>
        <w:t>Choisir le service public</w:t>
      </w:r>
      <w:r w:rsidRPr="00A947ED">
        <w:rPr>
          <w:rFonts w:ascii="Marianne" w:hAnsi="Marianne" w:cs="Liberation Sans"/>
          <w:sz w:val="22"/>
          <w:szCs w:val="22"/>
        </w:rPr>
        <w:t xml:space="preserve"> : </w:t>
      </w:r>
      <w:hyperlink r:id="rId8" w:history="1">
        <w:r w:rsidR="00792836" w:rsidRPr="005D5ED8">
          <w:rPr>
            <w:rStyle w:val="Lienhypertexte"/>
          </w:rPr>
          <w:t>https://choisirleservicepublic.gouv.fr/</w:t>
        </w:r>
      </w:hyperlink>
    </w:p>
    <w:p w14:paraId="680AC976" w14:textId="6FF495F8" w:rsidR="00E31570" w:rsidRPr="00A947ED" w:rsidRDefault="00E31570" w:rsidP="005B38AE">
      <w:pPr>
        <w:rPr>
          <w:rFonts w:ascii="Marianne" w:hAnsi="Marianne" w:cs="Liberation Sans"/>
          <w:bCs/>
        </w:rPr>
      </w:pPr>
    </w:p>
    <w:p w14:paraId="35F5B835" w14:textId="186C87E7" w:rsidR="00891EA0" w:rsidRPr="00A947ED" w:rsidRDefault="00F92BE8" w:rsidP="005B38AE">
      <w:pPr>
        <w:rPr>
          <w:rFonts w:ascii="Marianne" w:hAnsi="Marianne" w:cs="Liberation Sans"/>
          <w:b/>
          <w:bCs/>
          <w:sz w:val="24"/>
          <w:szCs w:val="24"/>
          <w:u w:val="single"/>
        </w:rPr>
      </w:pPr>
      <w:r w:rsidRPr="00A947ED">
        <w:rPr>
          <w:rFonts w:ascii="Marianne" w:hAnsi="Marianne" w:cs="Liberation Sans"/>
          <w:b/>
          <w:bCs/>
          <w:sz w:val="24"/>
          <w:szCs w:val="24"/>
          <w:u w:val="single"/>
        </w:rPr>
        <w:t>II</w:t>
      </w:r>
      <w:r w:rsidR="005B38AE" w:rsidRPr="00A947ED">
        <w:rPr>
          <w:rFonts w:ascii="Marianne" w:hAnsi="Marianne" w:cs="Liberation Sans"/>
          <w:b/>
          <w:bCs/>
          <w:sz w:val="24"/>
          <w:szCs w:val="24"/>
          <w:u w:val="single"/>
        </w:rPr>
        <w:t xml:space="preserve"> </w:t>
      </w:r>
      <w:r w:rsidR="00C54B69" w:rsidRPr="00A947ED">
        <w:rPr>
          <w:rFonts w:ascii="Marianne" w:hAnsi="Marianne" w:cs="Liberation Sans"/>
          <w:b/>
          <w:bCs/>
          <w:sz w:val="24"/>
          <w:szCs w:val="24"/>
          <w:u w:val="single"/>
        </w:rPr>
        <w:t>- C</w:t>
      </w:r>
      <w:r w:rsidR="005B38AE" w:rsidRPr="00A947ED">
        <w:rPr>
          <w:rFonts w:ascii="Marianne" w:hAnsi="Marianne" w:cs="Liberation Sans"/>
          <w:b/>
          <w:bCs/>
          <w:sz w:val="24"/>
          <w:szCs w:val="24"/>
          <w:u w:val="single"/>
        </w:rPr>
        <w:t>onsignes spécifiques</w:t>
      </w:r>
    </w:p>
    <w:p w14:paraId="572AB1F1" w14:textId="2D09B997" w:rsidR="005B38AE" w:rsidRPr="00A947ED" w:rsidRDefault="00377046" w:rsidP="00932C49">
      <w:pPr>
        <w:pStyle w:val="Paragraphedeliste"/>
        <w:numPr>
          <w:ilvl w:val="0"/>
          <w:numId w:val="11"/>
        </w:numPr>
        <w:jc w:val="both"/>
        <w:rPr>
          <w:rFonts w:ascii="Marianne" w:hAnsi="Marianne" w:cs="Liberation Sans"/>
          <w:b/>
          <w:sz w:val="24"/>
          <w:szCs w:val="24"/>
        </w:rPr>
      </w:pPr>
      <w:r w:rsidRPr="00A947ED">
        <w:rPr>
          <w:rFonts w:ascii="Marianne" w:hAnsi="Marianne" w:cs="Liberation Sans"/>
          <w:b/>
          <w:sz w:val="24"/>
          <w:szCs w:val="24"/>
        </w:rPr>
        <w:t>Publication par catégorie et non par corps ou grade</w:t>
      </w:r>
    </w:p>
    <w:p w14:paraId="79799E28" w14:textId="3D4EEDE4" w:rsidR="00377046" w:rsidRPr="00A947ED" w:rsidRDefault="00377046" w:rsidP="00A772A9">
      <w:pPr>
        <w:pStyle w:val="m-corpstexte0"/>
        <w:jc w:val="both"/>
        <w:rPr>
          <w:rFonts w:ascii="Marianne" w:hAnsi="Marianne" w:cs="Liberation Sans"/>
          <w:bCs/>
          <w:sz w:val="22"/>
          <w:szCs w:val="22"/>
        </w:rPr>
      </w:pPr>
      <w:r w:rsidRPr="00A947ED">
        <w:rPr>
          <w:rFonts w:ascii="Marianne" w:hAnsi="Marianne" w:cs="Liberation Sans"/>
          <w:bCs/>
          <w:sz w:val="22"/>
          <w:szCs w:val="22"/>
        </w:rPr>
        <w:t>Les postes sont publiés par catégorie (A, B ou C) ou non pour des corps ou des grades spécifiques. Les avis défavorables doivent être argumentés sur la base des compétences et non du corps spécifique ou du grade, tant que la catégorie de l’agent correspond à celle du poste.</w:t>
      </w:r>
    </w:p>
    <w:p w14:paraId="2DE5BD9F" w14:textId="341E9F69" w:rsidR="00E64669" w:rsidRPr="00A947ED" w:rsidRDefault="00E64669" w:rsidP="00A772A9">
      <w:pPr>
        <w:pStyle w:val="m-corpstexte0"/>
        <w:jc w:val="both"/>
        <w:rPr>
          <w:rFonts w:ascii="Marianne" w:hAnsi="Marianne" w:cs="Liberation Sans"/>
          <w:bCs/>
          <w:sz w:val="22"/>
          <w:szCs w:val="22"/>
        </w:rPr>
      </w:pPr>
      <w:r w:rsidRPr="00A947ED">
        <w:rPr>
          <w:rFonts w:ascii="Marianne" w:hAnsi="Marianne" w:cs="Liberation Sans"/>
          <w:bCs/>
          <w:sz w:val="22"/>
          <w:szCs w:val="22"/>
        </w:rPr>
        <w:t>Si</w:t>
      </w:r>
      <w:r w:rsidR="006F2385" w:rsidRPr="00A947ED">
        <w:rPr>
          <w:rFonts w:ascii="Marianne" w:hAnsi="Marianne" w:cs="Liberation Sans"/>
          <w:bCs/>
          <w:sz w:val="22"/>
          <w:szCs w:val="22"/>
        </w:rPr>
        <w:t xml:space="preserve"> besoin,</w:t>
      </w:r>
      <w:r w:rsidRPr="00A947ED">
        <w:rPr>
          <w:rFonts w:ascii="Marianne" w:hAnsi="Marianne" w:cs="Liberation Sans"/>
          <w:bCs/>
          <w:sz w:val="22"/>
          <w:szCs w:val="22"/>
        </w:rPr>
        <w:t xml:space="preserve"> le service recruteur </w:t>
      </w:r>
      <w:r w:rsidR="006F2385" w:rsidRPr="00A947ED">
        <w:rPr>
          <w:rFonts w:ascii="Marianne" w:hAnsi="Marianne" w:cs="Liberation Sans"/>
          <w:bCs/>
          <w:sz w:val="22"/>
          <w:szCs w:val="22"/>
        </w:rPr>
        <w:t xml:space="preserve">peut préciser dans </w:t>
      </w:r>
      <w:r w:rsidR="006A4B8A" w:rsidRPr="00A947ED">
        <w:rPr>
          <w:rFonts w:ascii="Marianne" w:hAnsi="Marianne" w:cs="Liberation Sans"/>
          <w:bCs/>
          <w:sz w:val="22"/>
          <w:szCs w:val="22"/>
        </w:rPr>
        <w:t>l’offre d’emploi</w:t>
      </w:r>
      <w:r w:rsidR="006F2385" w:rsidRPr="00A947ED">
        <w:rPr>
          <w:rFonts w:ascii="Marianne" w:hAnsi="Marianne" w:cs="Liberation Sans"/>
          <w:bCs/>
          <w:sz w:val="22"/>
          <w:szCs w:val="22"/>
        </w:rPr>
        <w:t xml:space="preserve"> (section «</w:t>
      </w:r>
      <w:r w:rsidR="006F2385" w:rsidRPr="00A947ED">
        <w:rPr>
          <w:rFonts w:ascii="Calibri" w:hAnsi="Calibri" w:cs="Calibri"/>
          <w:bCs/>
          <w:sz w:val="22"/>
          <w:szCs w:val="22"/>
        </w:rPr>
        <w:t> </w:t>
      </w:r>
      <w:r w:rsidR="006F2385" w:rsidRPr="00A947ED">
        <w:rPr>
          <w:rFonts w:ascii="Marianne" w:hAnsi="Marianne" w:cs="Liberation Sans"/>
          <w:bCs/>
          <w:sz w:val="22"/>
          <w:szCs w:val="22"/>
        </w:rPr>
        <w:t>exigences</w:t>
      </w:r>
      <w:r w:rsidR="006F2385" w:rsidRPr="00A947ED">
        <w:rPr>
          <w:rFonts w:ascii="Calibri" w:hAnsi="Calibri" w:cs="Calibri"/>
          <w:bCs/>
          <w:sz w:val="22"/>
          <w:szCs w:val="22"/>
        </w:rPr>
        <w:t> </w:t>
      </w:r>
      <w:r w:rsidR="006F2385" w:rsidRPr="00A947ED">
        <w:rPr>
          <w:rFonts w:ascii="Marianne" w:hAnsi="Marianne" w:cs="Marianne"/>
          <w:bCs/>
          <w:sz w:val="22"/>
          <w:szCs w:val="22"/>
        </w:rPr>
        <w:t>»</w:t>
      </w:r>
      <w:r w:rsidR="006F2385" w:rsidRPr="00A947ED">
        <w:rPr>
          <w:rFonts w:ascii="Marianne" w:hAnsi="Marianne" w:cs="Liberation Sans"/>
          <w:bCs/>
          <w:sz w:val="22"/>
          <w:szCs w:val="22"/>
        </w:rPr>
        <w:t>) qu</w:t>
      </w:r>
      <w:r w:rsidR="006F2385" w:rsidRPr="00A947ED">
        <w:rPr>
          <w:rFonts w:ascii="Marianne" w:hAnsi="Marianne" w:cs="Marianne"/>
          <w:bCs/>
          <w:sz w:val="22"/>
          <w:szCs w:val="22"/>
        </w:rPr>
        <w:t>’</w:t>
      </w:r>
      <w:r w:rsidR="006F2385" w:rsidRPr="00A947ED">
        <w:rPr>
          <w:rFonts w:ascii="Marianne" w:hAnsi="Marianne" w:cs="Liberation Sans"/>
          <w:bCs/>
          <w:sz w:val="22"/>
          <w:szCs w:val="22"/>
        </w:rPr>
        <w:t xml:space="preserve">il </w:t>
      </w:r>
      <w:r w:rsidRPr="00A947ED">
        <w:rPr>
          <w:rFonts w:ascii="Marianne" w:hAnsi="Marianne" w:cs="Liberation Sans"/>
          <w:bCs/>
          <w:sz w:val="22"/>
          <w:szCs w:val="22"/>
        </w:rPr>
        <w:t xml:space="preserve">recherche </w:t>
      </w:r>
      <w:r w:rsidR="006F2385" w:rsidRPr="00A947ED">
        <w:rPr>
          <w:rFonts w:ascii="Marianne" w:hAnsi="Marianne" w:cs="Liberation Sans"/>
          <w:bCs/>
          <w:sz w:val="22"/>
          <w:szCs w:val="22"/>
        </w:rPr>
        <w:t xml:space="preserve">préférentiellement </w:t>
      </w:r>
      <w:r w:rsidRPr="00A947ED">
        <w:rPr>
          <w:rFonts w:ascii="Marianne" w:hAnsi="Marianne" w:cs="Liberation Sans"/>
          <w:bCs/>
          <w:sz w:val="22"/>
          <w:szCs w:val="22"/>
        </w:rPr>
        <w:t xml:space="preserve">un agent </w:t>
      </w:r>
      <w:r w:rsidR="008F7BFE" w:rsidRPr="00A947ED">
        <w:rPr>
          <w:rFonts w:ascii="Marianne" w:hAnsi="Marianne" w:cs="Liberation Sans"/>
          <w:bCs/>
          <w:sz w:val="22"/>
          <w:szCs w:val="22"/>
        </w:rPr>
        <w:t xml:space="preserve">ou une agente </w:t>
      </w:r>
      <w:r w:rsidRPr="00A947ED">
        <w:rPr>
          <w:rFonts w:ascii="Marianne" w:hAnsi="Marianne" w:cs="Liberation Sans"/>
          <w:bCs/>
          <w:sz w:val="22"/>
          <w:szCs w:val="22"/>
        </w:rPr>
        <w:t>d’un niveau de compétences particulier (junior ou confirmé par exemple)</w:t>
      </w:r>
      <w:r w:rsidR="006F2385" w:rsidRPr="00A947ED">
        <w:rPr>
          <w:rFonts w:ascii="Marianne" w:hAnsi="Marianne" w:cs="Liberation Sans"/>
          <w:bCs/>
          <w:sz w:val="22"/>
          <w:szCs w:val="22"/>
        </w:rPr>
        <w:t>,</w:t>
      </w:r>
      <w:r w:rsidRPr="00A947ED">
        <w:rPr>
          <w:rFonts w:ascii="Marianne" w:hAnsi="Marianne" w:cs="Liberation Sans"/>
          <w:bCs/>
          <w:sz w:val="22"/>
          <w:szCs w:val="22"/>
        </w:rPr>
        <w:t xml:space="preserve"> </w:t>
      </w:r>
      <w:r w:rsidR="006F2385" w:rsidRPr="00A947ED">
        <w:rPr>
          <w:rFonts w:ascii="Marianne" w:hAnsi="Marianne" w:cs="Liberation Sans"/>
          <w:bCs/>
          <w:sz w:val="22"/>
          <w:szCs w:val="22"/>
        </w:rPr>
        <w:t xml:space="preserve">d’un corps ou </w:t>
      </w:r>
      <w:r w:rsidRPr="00A947ED">
        <w:rPr>
          <w:rFonts w:ascii="Marianne" w:hAnsi="Marianne" w:cs="Liberation Sans"/>
          <w:bCs/>
          <w:sz w:val="22"/>
          <w:szCs w:val="22"/>
        </w:rPr>
        <w:t>d’un niveau de grade particulier (1er ou 2ème niveau).</w:t>
      </w:r>
    </w:p>
    <w:p w14:paraId="2BEAD770" w14:textId="2E1867FB" w:rsidR="00E64669" w:rsidRPr="00A947ED" w:rsidRDefault="00E64669" w:rsidP="00E64669">
      <w:pPr>
        <w:pStyle w:val="m-corpstexte"/>
        <w:rPr>
          <w:rFonts w:ascii="Marianne" w:eastAsiaTheme="minorHAnsi" w:hAnsi="Marianne" w:cs="Liberation Sans"/>
          <w:bCs/>
          <w:kern w:val="0"/>
          <w:sz w:val="22"/>
          <w:szCs w:val="22"/>
          <w:lang w:eastAsia="en-US"/>
        </w:rPr>
      </w:pPr>
    </w:p>
    <w:p w14:paraId="2F5C6C23" w14:textId="3B9A64BD" w:rsidR="00E64669" w:rsidRPr="00A947ED" w:rsidRDefault="006F2385" w:rsidP="00D24321">
      <w:pPr>
        <w:pStyle w:val="Paragraphedeliste"/>
        <w:numPr>
          <w:ilvl w:val="0"/>
          <w:numId w:val="11"/>
        </w:numPr>
        <w:jc w:val="both"/>
        <w:rPr>
          <w:rFonts w:ascii="Marianne" w:hAnsi="Marianne" w:cs="Liberation Sans"/>
          <w:b/>
          <w:sz w:val="24"/>
          <w:szCs w:val="24"/>
        </w:rPr>
      </w:pPr>
      <w:r w:rsidRPr="00A947ED">
        <w:rPr>
          <w:rFonts w:ascii="Marianne" w:hAnsi="Marianne" w:cs="Liberation Sans"/>
          <w:b/>
          <w:sz w:val="24"/>
          <w:szCs w:val="24"/>
        </w:rPr>
        <w:t xml:space="preserve">Publication en A+ et/ou A </w:t>
      </w:r>
      <w:r w:rsidR="00D24321" w:rsidRPr="00D24321">
        <w:rPr>
          <w:rFonts w:ascii="Marianne" w:hAnsi="Marianne" w:cs="Liberation Sans"/>
          <w:b/>
          <w:sz w:val="24"/>
          <w:szCs w:val="24"/>
        </w:rPr>
        <w:t>sur le site Choisir le service public</w:t>
      </w:r>
    </w:p>
    <w:p w14:paraId="25CFEE9C" w14:textId="29B0C785" w:rsidR="00AC5105" w:rsidRPr="00A947ED" w:rsidRDefault="00AA7234" w:rsidP="003D2A40">
      <w:pPr>
        <w:pStyle w:val="m-corpstexte0"/>
        <w:jc w:val="both"/>
        <w:rPr>
          <w:rFonts w:ascii="Marianne" w:hAnsi="Marianne" w:cs="Liberation Sans"/>
        </w:rPr>
      </w:pPr>
      <w:r w:rsidRPr="00A947ED">
        <w:rPr>
          <w:rFonts w:ascii="Marianne" w:hAnsi="Marianne" w:cs="Liberation Sans"/>
          <w:bCs/>
          <w:sz w:val="22"/>
          <w:szCs w:val="22"/>
        </w:rPr>
        <w:lastRenderedPageBreak/>
        <w:t>Si l</w:t>
      </w:r>
      <w:r w:rsidR="00AC5105" w:rsidRPr="00A947ED">
        <w:rPr>
          <w:rFonts w:ascii="Marianne" w:hAnsi="Marianne" w:cs="Liberation Sans"/>
          <w:bCs/>
          <w:sz w:val="22"/>
          <w:szCs w:val="22"/>
        </w:rPr>
        <w:t>e principe d’une liste unique de catégorie A est maintenu</w:t>
      </w:r>
      <w:r w:rsidRPr="00A947ED">
        <w:rPr>
          <w:rFonts w:ascii="Marianne" w:hAnsi="Marianne" w:cs="Liberation Sans"/>
          <w:bCs/>
          <w:sz w:val="22"/>
          <w:szCs w:val="22"/>
        </w:rPr>
        <w:t xml:space="preserve">, il est possible d’afficher les </w:t>
      </w:r>
      <w:r w:rsidR="006A4B8A" w:rsidRPr="00A947ED">
        <w:rPr>
          <w:rFonts w:ascii="Marianne" w:hAnsi="Marianne" w:cs="Liberation Sans"/>
          <w:bCs/>
          <w:sz w:val="22"/>
          <w:szCs w:val="22"/>
        </w:rPr>
        <w:t>offres d’emploi</w:t>
      </w:r>
      <w:r w:rsidRPr="00A947ED">
        <w:rPr>
          <w:rFonts w:ascii="Marianne" w:hAnsi="Marianne" w:cs="Liberation Sans"/>
          <w:bCs/>
          <w:sz w:val="22"/>
          <w:szCs w:val="22"/>
        </w:rPr>
        <w:t xml:space="preserve"> selon plusieurs niveau</w:t>
      </w:r>
      <w:r w:rsidR="000741C8" w:rsidRPr="00A947ED">
        <w:rPr>
          <w:rFonts w:ascii="Marianne" w:hAnsi="Marianne" w:cs="Liberation Sans"/>
          <w:bCs/>
          <w:sz w:val="22"/>
          <w:szCs w:val="22"/>
        </w:rPr>
        <w:t>x</w:t>
      </w:r>
      <w:r w:rsidRPr="00A947ED">
        <w:rPr>
          <w:rFonts w:ascii="Marianne" w:hAnsi="Marianne" w:cs="Liberation Sans"/>
          <w:bCs/>
          <w:sz w:val="22"/>
          <w:szCs w:val="22"/>
        </w:rPr>
        <w:t xml:space="preserve"> A/A+ </w:t>
      </w:r>
      <w:r w:rsidR="00C37F9C" w:rsidRPr="00A947ED">
        <w:rPr>
          <w:rFonts w:ascii="Marianne" w:hAnsi="Marianne" w:cs="Liberation Sans"/>
          <w:bCs/>
          <w:sz w:val="22"/>
          <w:szCs w:val="22"/>
        </w:rPr>
        <w:t>en fonction d</w:t>
      </w:r>
      <w:r w:rsidRPr="00A947ED">
        <w:rPr>
          <w:rFonts w:ascii="Marianne" w:hAnsi="Marianne" w:cs="Liberation Sans"/>
          <w:bCs/>
          <w:sz w:val="22"/>
          <w:szCs w:val="22"/>
        </w:rPr>
        <w:t xml:space="preserve">es 3 niveaux prévus </w:t>
      </w:r>
      <w:r w:rsidR="00D24321" w:rsidRPr="00D24321">
        <w:rPr>
          <w:rFonts w:ascii="Marianne" w:hAnsi="Marianne" w:cs="Liberation Sans"/>
          <w:bCs/>
          <w:sz w:val="22"/>
          <w:szCs w:val="22"/>
        </w:rPr>
        <w:t>sur le site Choisir le service public</w:t>
      </w:r>
      <w:r w:rsidRPr="00A947ED">
        <w:rPr>
          <w:rFonts w:ascii="Marianne" w:hAnsi="Marianne" w:cs="Liberation Sans"/>
          <w:bCs/>
        </w:rPr>
        <w:t xml:space="preserve"> </w:t>
      </w:r>
      <w:r w:rsidR="00AC5105" w:rsidRPr="00A947ED">
        <w:rPr>
          <w:rFonts w:ascii="Marianne" w:hAnsi="Marianne" w:cs="Liberation Sans"/>
          <w:bCs/>
        </w:rPr>
        <w:t>:</w:t>
      </w:r>
    </w:p>
    <w:p w14:paraId="3501A965" w14:textId="3207F1BA" w:rsidR="00AC5105" w:rsidRPr="00A947ED" w:rsidRDefault="00AC5105" w:rsidP="00891EA0">
      <w:pPr>
        <w:spacing w:before="100" w:beforeAutospacing="1" w:after="100" w:afterAutospacing="1" w:line="240" w:lineRule="auto"/>
        <w:ind w:left="1080"/>
        <w:contextualSpacing/>
        <w:jc w:val="both"/>
        <w:rPr>
          <w:rFonts w:ascii="Marianne" w:eastAsia="Times New Roman" w:hAnsi="Marianne" w:cs="Liberation Sans"/>
          <w:lang w:eastAsia="fr-FR"/>
        </w:rPr>
      </w:pPr>
      <w:r w:rsidRPr="00A947ED">
        <w:rPr>
          <w:rFonts w:ascii="Marianne" w:eastAsia="Times New Roman" w:hAnsi="Marianne" w:cs="Liberation Sans"/>
          <w:lang w:eastAsia="fr-FR"/>
        </w:rPr>
        <w:t>Catégorie A+</w:t>
      </w:r>
      <w:r w:rsidRPr="00A947ED">
        <w:rPr>
          <w:rFonts w:ascii="Calibri" w:eastAsia="Times New Roman" w:hAnsi="Calibri" w:cs="Calibri"/>
          <w:lang w:eastAsia="fr-FR"/>
        </w:rPr>
        <w:t> </w:t>
      </w:r>
      <w:r w:rsidRPr="00A947ED">
        <w:rPr>
          <w:rFonts w:ascii="Marianne" w:eastAsia="Times New Roman" w:hAnsi="Marianne" w:cs="Liberation Sans"/>
          <w:lang w:eastAsia="fr-FR"/>
        </w:rPr>
        <w:t>: encadrement sup</w:t>
      </w:r>
      <w:r w:rsidRPr="00A947ED">
        <w:rPr>
          <w:rFonts w:ascii="Marianne" w:eastAsia="Times New Roman" w:hAnsi="Marianne" w:cs="Marianne"/>
          <w:lang w:eastAsia="fr-FR"/>
        </w:rPr>
        <w:t>é</w:t>
      </w:r>
      <w:r w:rsidRPr="00A947ED">
        <w:rPr>
          <w:rFonts w:ascii="Marianne" w:eastAsia="Times New Roman" w:hAnsi="Marianne" w:cs="Liberation Sans"/>
          <w:lang w:eastAsia="fr-FR"/>
        </w:rPr>
        <w:t xml:space="preserve">rieur </w:t>
      </w:r>
      <w:r w:rsidRPr="00A947ED">
        <w:rPr>
          <w:rFonts w:ascii="Marianne" w:eastAsia="Times New Roman" w:hAnsi="Marianne" w:cs="Marianne"/>
          <w:lang w:eastAsia="fr-FR"/>
        </w:rPr>
        <w:t>–</w:t>
      </w:r>
      <w:r w:rsidRPr="00A947ED">
        <w:rPr>
          <w:rFonts w:ascii="Marianne" w:eastAsia="Times New Roman" w:hAnsi="Marianne" w:cs="Liberation Sans"/>
          <w:lang w:eastAsia="fr-FR"/>
        </w:rPr>
        <w:t xml:space="preserve"> emplois de direction</w:t>
      </w:r>
      <w:r w:rsidRPr="00A947ED">
        <w:rPr>
          <w:rFonts w:ascii="Calibri" w:eastAsia="Times New Roman" w:hAnsi="Calibri" w:cs="Calibri"/>
          <w:lang w:eastAsia="fr-FR"/>
        </w:rPr>
        <w:t> </w:t>
      </w:r>
      <w:r w:rsidRPr="00A947ED">
        <w:rPr>
          <w:rFonts w:ascii="Marianne" w:eastAsia="Times New Roman" w:hAnsi="Marianne" w:cs="Liberation Sans"/>
          <w:lang w:eastAsia="fr-FR"/>
        </w:rPr>
        <w:t xml:space="preserve">: </w:t>
      </w:r>
      <w:r w:rsidRPr="00A947ED">
        <w:rPr>
          <w:rFonts w:ascii="Marianne" w:eastAsia="Times New Roman" w:hAnsi="Marianne" w:cs="Liberation Sans"/>
          <w:bCs/>
          <w:lang w:eastAsia="fr-FR"/>
        </w:rPr>
        <w:t>réservé</w:t>
      </w:r>
      <w:r w:rsidR="00AA7234" w:rsidRPr="00A947ED">
        <w:rPr>
          <w:rFonts w:ascii="Marianne" w:eastAsia="Times New Roman" w:hAnsi="Marianne" w:cs="Liberation Sans"/>
          <w:bCs/>
          <w:lang w:eastAsia="fr-FR"/>
        </w:rPr>
        <w:t>e</w:t>
      </w:r>
      <w:r w:rsidRPr="00A947ED">
        <w:rPr>
          <w:rFonts w:ascii="Marianne" w:eastAsia="Times New Roman" w:hAnsi="Marianne" w:cs="Liberation Sans"/>
          <w:bCs/>
          <w:lang w:eastAsia="fr-FR"/>
        </w:rPr>
        <w:t xml:space="preserve"> aux postes </w:t>
      </w:r>
      <w:r w:rsidR="00C37F9C" w:rsidRPr="00A947ED">
        <w:rPr>
          <w:rFonts w:ascii="Marianne" w:eastAsia="Times New Roman" w:hAnsi="Marianne" w:cs="Liberation Sans"/>
          <w:bCs/>
          <w:lang w:eastAsia="fr-FR"/>
        </w:rPr>
        <w:t xml:space="preserve">fonctionnels </w:t>
      </w:r>
      <w:r w:rsidRPr="00A947ED">
        <w:rPr>
          <w:rFonts w:ascii="Marianne" w:eastAsia="Times New Roman" w:hAnsi="Marianne" w:cs="Liberation Sans"/>
          <w:bCs/>
          <w:lang w:eastAsia="fr-FR"/>
        </w:rPr>
        <w:t xml:space="preserve">publiés par la Délégation </w:t>
      </w:r>
      <w:r w:rsidR="00C37F9C" w:rsidRPr="00A947ED">
        <w:rPr>
          <w:rFonts w:ascii="Marianne" w:eastAsia="Times New Roman" w:hAnsi="Marianne" w:cs="Liberation Sans"/>
          <w:bCs/>
          <w:lang w:eastAsia="fr-FR"/>
        </w:rPr>
        <w:t>à l’encadrement supérieur</w:t>
      </w:r>
    </w:p>
    <w:p w14:paraId="1BCC4F8D" w14:textId="3780F454" w:rsidR="00AC5105" w:rsidRPr="00A947ED" w:rsidRDefault="00AC5105" w:rsidP="00891EA0">
      <w:pPr>
        <w:spacing w:before="100" w:beforeAutospacing="1" w:after="100" w:afterAutospacing="1" w:line="240" w:lineRule="auto"/>
        <w:ind w:left="1080"/>
        <w:contextualSpacing/>
        <w:jc w:val="both"/>
        <w:rPr>
          <w:rFonts w:ascii="Marianne" w:eastAsia="Times New Roman" w:hAnsi="Marianne" w:cs="Liberation Sans"/>
          <w:lang w:eastAsia="fr-FR"/>
        </w:rPr>
      </w:pPr>
      <w:r w:rsidRPr="00A947ED">
        <w:rPr>
          <w:rFonts w:ascii="Marianne" w:eastAsia="Times New Roman" w:hAnsi="Marianne" w:cs="Liberation Sans"/>
          <w:lang w:eastAsia="fr-FR"/>
        </w:rPr>
        <w:t>Catégorie A+</w:t>
      </w:r>
      <w:r w:rsidRPr="00A947ED">
        <w:rPr>
          <w:rFonts w:ascii="Calibri" w:eastAsia="Times New Roman" w:hAnsi="Calibri" w:cs="Calibri"/>
          <w:lang w:eastAsia="fr-FR"/>
        </w:rPr>
        <w:t> </w:t>
      </w:r>
      <w:r w:rsidRPr="00A947ED">
        <w:rPr>
          <w:rFonts w:ascii="Marianne" w:eastAsia="Times New Roman" w:hAnsi="Marianne" w:cs="Liberation Sans"/>
          <w:lang w:eastAsia="fr-FR"/>
        </w:rPr>
        <w:t>: encadrement sup</w:t>
      </w:r>
      <w:r w:rsidRPr="00A947ED">
        <w:rPr>
          <w:rFonts w:ascii="Marianne" w:eastAsia="Times New Roman" w:hAnsi="Marianne" w:cs="Marianne"/>
          <w:lang w:eastAsia="fr-FR"/>
        </w:rPr>
        <w:t>é</w:t>
      </w:r>
      <w:r w:rsidRPr="00A947ED">
        <w:rPr>
          <w:rFonts w:ascii="Marianne" w:eastAsia="Times New Roman" w:hAnsi="Marianne" w:cs="Liberation Sans"/>
          <w:lang w:eastAsia="fr-FR"/>
        </w:rPr>
        <w:t xml:space="preserve">rieur </w:t>
      </w:r>
      <w:r w:rsidRPr="00A947ED">
        <w:rPr>
          <w:rFonts w:ascii="Marianne" w:eastAsia="Times New Roman" w:hAnsi="Marianne" w:cs="Marianne"/>
          <w:lang w:eastAsia="fr-FR"/>
        </w:rPr>
        <w:t>–</w:t>
      </w:r>
      <w:r w:rsidRPr="00A947ED">
        <w:rPr>
          <w:rFonts w:ascii="Marianne" w:eastAsia="Times New Roman" w:hAnsi="Marianne" w:cs="Liberation Sans"/>
          <w:lang w:eastAsia="fr-FR"/>
        </w:rPr>
        <w:t xml:space="preserve"> autres emplois fonctionnels</w:t>
      </w:r>
      <w:r w:rsidRPr="00A947ED">
        <w:rPr>
          <w:rFonts w:ascii="Calibri" w:eastAsia="Times New Roman" w:hAnsi="Calibri" w:cs="Calibri"/>
          <w:lang w:eastAsia="fr-FR"/>
        </w:rPr>
        <w:t> </w:t>
      </w:r>
      <w:r w:rsidRPr="00A947ED">
        <w:rPr>
          <w:rFonts w:ascii="Marianne" w:eastAsia="Times New Roman" w:hAnsi="Marianne" w:cs="Liberation Sans"/>
          <w:lang w:eastAsia="fr-FR"/>
        </w:rPr>
        <w:t xml:space="preserve">: </w:t>
      </w:r>
      <w:r w:rsidR="00C37F9C" w:rsidRPr="00A947ED">
        <w:rPr>
          <w:rFonts w:ascii="Marianne" w:eastAsia="Times New Roman" w:hAnsi="Marianne" w:cs="Liberation Sans"/>
          <w:lang w:eastAsia="fr-FR"/>
        </w:rPr>
        <w:t>concerne principalement</w:t>
      </w:r>
      <w:r w:rsidRPr="00A947ED">
        <w:rPr>
          <w:rFonts w:ascii="Marianne" w:eastAsia="Times New Roman" w:hAnsi="Marianne" w:cs="Liberation Sans"/>
          <w:lang w:eastAsia="fr-FR"/>
        </w:rPr>
        <w:t xml:space="preserve"> les postes du </w:t>
      </w:r>
      <w:r w:rsidRPr="00A947ED">
        <w:rPr>
          <w:rFonts w:ascii="Marianne" w:eastAsia="Times New Roman" w:hAnsi="Marianne" w:cs="Liberation Sans"/>
          <w:b/>
          <w:lang w:eastAsia="fr-FR"/>
        </w:rPr>
        <w:t>fil de l’eau à enjeux</w:t>
      </w:r>
    </w:p>
    <w:p w14:paraId="08148F1F" w14:textId="454202CA" w:rsidR="00AC5105" w:rsidRPr="00A947ED" w:rsidRDefault="00AC5105" w:rsidP="00891EA0">
      <w:pPr>
        <w:spacing w:before="100" w:beforeAutospacing="1" w:after="100" w:afterAutospacing="1" w:line="240" w:lineRule="auto"/>
        <w:ind w:left="1080"/>
        <w:contextualSpacing/>
        <w:jc w:val="both"/>
        <w:rPr>
          <w:rFonts w:ascii="Marianne" w:eastAsia="Times New Roman" w:hAnsi="Marianne" w:cs="Liberation Sans"/>
          <w:lang w:eastAsia="fr-FR"/>
        </w:rPr>
      </w:pPr>
      <w:r w:rsidRPr="00A947ED">
        <w:rPr>
          <w:rFonts w:ascii="Marianne" w:eastAsia="Times New Roman" w:hAnsi="Marianne" w:cs="Liberation Sans"/>
          <w:lang w:eastAsia="fr-FR"/>
        </w:rPr>
        <w:t>Catégorie A</w:t>
      </w:r>
      <w:r w:rsidRPr="00A947ED">
        <w:rPr>
          <w:rFonts w:ascii="Calibri" w:eastAsia="Times New Roman" w:hAnsi="Calibri" w:cs="Calibri"/>
          <w:lang w:eastAsia="fr-FR"/>
        </w:rPr>
        <w:t> </w:t>
      </w:r>
      <w:r w:rsidRPr="00A947ED">
        <w:rPr>
          <w:rFonts w:ascii="Marianne" w:eastAsia="Times New Roman" w:hAnsi="Marianne" w:cs="Liberation Sans"/>
          <w:lang w:eastAsia="fr-FR"/>
        </w:rPr>
        <w:t>: cadre</w:t>
      </w:r>
      <w:r w:rsidRPr="00A947ED">
        <w:rPr>
          <w:rFonts w:ascii="Calibri" w:eastAsia="Times New Roman" w:hAnsi="Calibri" w:cs="Calibri"/>
          <w:lang w:eastAsia="fr-FR"/>
        </w:rPr>
        <w:t> </w:t>
      </w:r>
      <w:r w:rsidRPr="00A947ED">
        <w:rPr>
          <w:rFonts w:ascii="Marianne" w:eastAsia="Times New Roman" w:hAnsi="Marianne" w:cs="Liberation Sans"/>
          <w:lang w:eastAsia="fr-FR"/>
        </w:rPr>
        <w:t>: tous les autres postes</w:t>
      </w:r>
    </w:p>
    <w:p w14:paraId="1071DCD2" w14:textId="53705A34" w:rsidR="00AC5105" w:rsidRPr="00A947ED" w:rsidRDefault="00AC5105">
      <w:pPr>
        <w:spacing w:before="100" w:beforeAutospacing="1" w:after="100" w:afterAutospacing="1" w:line="240" w:lineRule="auto"/>
        <w:ind w:left="1080"/>
        <w:contextualSpacing/>
        <w:jc w:val="both"/>
        <w:rPr>
          <w:rFonts w:ascii="Marianne" w:eastAsia="Times New Roman" w:hAnsi="Marianne" w:cs="Liberation Sans"/>
          <w:lang w:eastAsia="fr-FR"/>
        </w:rPr>
      </w:pPr>
    </w:p>
    <w:p w14:paraId="17C342E6" w14:textId="3D89A893" w:rsidR="00AC5105" w:rsidRPr="00A947ED" w:rsidRDefault="00AC5105" w:rsidP="00A772A9">
      <w:pPr>
        <w:spacing w:before="100" w:beforeAutospacing="1" w:after="100" w:afterAutospacing="1" w:line="240" w:lineRule="auto"/>
        <w:jc w:val="both"/>
        <w:rPr>
          <w:rFonts w:ascii="Marianne" w:eastAsia="Times New Roman" w:hAnsi="Marianne" w:cs="Liberation Sans"/>
          <w:sz w:val="24"/>
          <w:szCs w:val="24"/>
          <w:lang w:eastAsia="fr-FR"/>
        </w:rPr>
      </w:pPr>
      <w:r w:rsidRPr="00A947ED">
        <w:rPr>
          <w:rFonts w:ascii="Marianne" w:eastAsia="Times New Roman" w:hAnsi="Marianne" w:cs="Liberation Sans"/>
          <w:bCs/>
          <w:lang w:eastAsia="fr-FR"/>
        </w:rPr>
        <w:t>Afin de favoriser la visibilité de</w:t>
      </w:r>
      <w:r w:rsidR="007C308D" w:rsidRPr="00A947ED">
        <w:rPr>
          <w:rFonts w:ascii="Marianne" w:eastAsia="Times New Roman" w:hAnsi="Marianne" w:cs="Liberation Sans"/>
          <w:bCs/>
          <w:lang w:eastAsia="fr-FR"/>
        </w:rPr>
        <w:t xml:space="preserve">s </w:t>
      </w:r>
      <w:r w:rsidR="006A4B8A" w:rsidRPr="00A947ED">
        <w:rPr>
          <w:rFonts w:ascii="Marianne" w:eastAsia="Times New Roman" w:hAnsi="Marianne" w:cs="Liberation Sans"/>
          <w:bCs/>
          <w:lang w:eastAsia="fr-FR"/>
        </w:rPr>
        <w:t>offres d’emploi</w:t>
      </w:r>
      <w:r w:rsidR="007C308D" w:rsidRPr="00A947ED">
        <w:rPr>
          <w:rFonts w:ascii="Marianne" w:eastAsia="Times New Roman" w:hAnsi="Marianne" w:cs="Liberation Sans"/>
          <w:bCs/>
          <w:lang w:eastAsia="fr-FR"/>
        </w:rPr>
        <w:t xml:space="preserve"> de</w:t>
      </w:r>
      <w:r w:rsidR="006A4B8A" w:rsidRPr="00A947ED">
        <w:rPr>
          <w:rFonts w:ascii="Marianne" w:eastAsia="Times New Roman" w:hAnsi="Marianne" w:cs="Liberation Sans"/>
          <w:bCs/>
          <w:lang w:eastAsia="fr-FR"/>
        </w:rPr>
        <w:t xml:space="preserve"> catégorie A les plus exposées</w:t>
      </w:r>
      <w:r w:rsidRPr="00A947ED">
        <w:rPr>
          <w:rFonts w:ascii="Marianne" w:eastAsia="Times New Roman" w:hAnsi="Marianne" w:cs="Liberation Sans"/>
          <w:bCs/>
          <w:lang w:eastAsia="fr-FR"/>
        </w:rPr>
        <w:t xml:space="preserve"> mais qui ne sont pas éligibles au fil de l’eau à enjeux, </w:t>
      </w:r>
      <w:r w:rsidR="00D771A3" w:rsidRPr="00A947ED">
        <w:rPr>
          <w:rFonts w:ascii="Marianne" w:eastAsia="Times New Roman" w:hAnsi="Marianne" w:cs="Liberation Sans"/>
          <w:bCs/>
          <w:lang w:eastAsia="fr-FR"/>
        </w:rPr>
        <w:t>à l’instar de ce qui ava</w:t>
      </w:r>
      <w:r w:rsidR="00172FDC" w:rsidRPr="00A947ED">
        <w:rPr>
          <w:rFonts w:ascii="Marianne" w:eastAsia="Times New Roman" w:hAnsi="Marianne" w:cs="Liberation Sans"/>
          <w:bCs/>
          <w:lang w:eastAsia="fr-FR"/>
        </w:rPr>
        <w:t>it été prévu lors du cycle 2022-</w:t>
      </w:r>
      <w:r w:rsidR="00D771A3" w:rsidRPr="00A947ED">
        <w:rPr>
          <w:rFonts w:ascii="Marianne" w:eastAsia="Times New Roman" w:hAnsi="Marianne" w:cs="Liberation Sans"/>
          <w:bCs/>
          <w:lang w:eastAsia="fr-FR"/>
        </w:rPr>
        <w:t xml:space="preserve">9, </w:t>
      </w:r>
      <w:r w:rsidRPr="00A947ED">
        <w:rPr>
          <w:rFonts w:ascii="Marianne" w:eastAsia="Times New Roman" w:hAnsi="Marianne" w:cs="Liberation Sans"/>
          <w:bCs/>
          <w:lang w:eastAsia="fr-FR"/>
        </w:rPr>
        <w:t>la possibilité vous est ouverte d’activer la publication en «</w:t>
      </w:r>
      <w:r w:rsidRPr="00A947ED">
        <w:rPr>
          <w:rFonts w:ascii="Calibri" w:eastAsia="Times New Roman" w:hAnsi="Calibri" w:cs="Calibri"/>
          <w:bCs/>
          <w:lang w:eastAsia="fr-FR"/>
        </w:rPr>
        <w:t> </w:t>
      </w:r>
      <w:r w:rsidRPr="00A947ED">
        <w:rPr>
          <w:rFonts w:ascii="Marianne" w:eastAsia="Times New Roman" w:hAnsi="Marianne" w:cs="Liberation Sans"/>
          <w:bCs/>
          <w:lang w:eastAsia="fr-FR"/>
        </w:rPr>
        <w:t>Cat</w:t>
      </w:r>
      <w:r w:rsidRPr="00A947ED">
        <w:rPr>
          <w:rFonts w:ascii="Marianne" w:eastAsia="Times New Roman" w:hAnsi="Marianne" w:cs="Marianne"/>
          <w:bCs/>
          <w:lang w:eastAsia="fr-FR"/>
        </w:rPr>
        <w:t>é</w:t>
      </w:r>
      <w:r w:rsidRPr="00A947ED">
        <w:rPr>
          <w:rFonts w:ascii="Marianne" w:eastAsia="Times New Roman" w:hAnsi="Marianne" w:cs="Liberation Sans"/>
          <w:bCs/>
          <w:lang w:eastAsia="fr-FR"/>
        </w:rPr>
        <w:t>gorie A+ : encadrement supérieur – autres emplois fonctionnels</w:t>
      </w:r>
      <w:r w:rsidRPr="00A947ED">
        <w:rPr>
          <w:rFonts w:ascii="Calibri" w:eastAsia="Times New Roman" w:hAnsi="Calibri" w:cs="Calibri"/>
          <w:bCs/>
          <w:lang w:eastAsia="fr-FR"/>
        </w:rPr>
        <w:t> </w:t>
      </w:r>
      <w:r w:rsidRPr="00A947ED">
        <w:rPr>
          <w:rFonts w:ascii="Marianne" w:eastAsia="Times New Roman" w:hAnsi="Marianne" w:cs="Marianne"/>
          <w:bCs/>
          <w:lang w:eastAsia="fr-FR"/>
        </w:rPr>
        <w:t>»</w:t>
      </w:r>
      <w:r w:rsidRPr="00A947ED">
        <w:rPr>
          <w:rFonts w:ascii="Marianne" w:eastAsia="Times New Roman" w:hAnsi="Marianne" w:cs="Liberation Sans"/>
          <w:bCs/>
          <w:lang w:eastAsia="fr-FR"/>
        </w:rPr>
        <w:t xml:space="preserve"> </w:t>
      </w:r>
      <w:r w:rsidR="00D24321" w:rsidRPr="00D24321">
        <w:rPr>
          <w:rFonts w:ascii="Marianne" w:eastAsia="Times New Roman" w:hAnsi="Marianne" w:cs="Marianne"/>
          <w:bCs/>
          <w:lang w:eastAsia="fr-FR"/>
        </w:rPr>
        <w:t>sur le site Choisir le service public</w:t>
      </w:r>
      <w:r w:rsidRPr="00A947ED">
        <w:rPr>
          <w:rFonts w:ascii="Marianne" w:eastAsia="Times New Roman" w:hAnsi="Marianne" w:cs="Liberation Sans"/>
          <w:bCs/>
          <w:lang w:eastAsia="fr-FR"/>
        </w:rPr>
        <w:t>.</w:t>
      </w:r>
    </w:p>
    <w:p w14:paraId="38EA3298" w14:textId="10FAB28C" w:rsidR="00AC5105" w:rsidRPr="00A947ED" w:rsidRDefault="00AC5105" w:rsidP="00A772A9">
      <w:pPr>
        <w:spacing w:before="100" w:beforeAutospacing="1" w:after="100" w:afterAutospacing="1" w:line="240" w:lineRule="auto"/>
        <w:jc w:val="both"/>
        <w:rPr>
          <w:rFonts w:ascii="Marianne" w:eastAsia="Times New Roman" w:hAnsi="Marianne" w:cs="Liberation Sans"/>
          <w:sz w:val="24"/>
          <w:szCs w:val="24"/>
          <w:lang w:eastAsia="fr-FR"/>
        </w:rPr>
      </w:pPr>
      <w:r w:rsidRPr="00A947ED">
        <w:rPr>
          <w:rFonts w:ascii="Marianne" w:eastAsia="Times New Roman" w:hAnsi="Marianne" w:cs="Liberation Sans"/>
          <w:bCs/>
          <w:lang w:eastAsia="fr-FR"/>
        </w:rPr>
        <w:t>Vous pouvez choisir d’afficher le poste également dans la catégorie A, selon la procédure détaillée ci-dessous. La double publication doit cependant rester rare, pour ne pas dégrader la lisibilité des offres.</w:t>
      </w:r>
    </w:p>
    <w:p w14:paraId="6596C413" w14:textId="4AD1A0DA" w:rsidR="00BE62CF" w:rsidRPr="00A947ED" w:rsidRDefault="00AC5105">
      <w:pPr>
        <w:spacing w:before="100" w:beforeAutospacing="1" w:after="100" w:afterAutospacing="1" w:line="240" w:lineRule="auto"/>
        <w:jc w:val="both"/>
        <w:rPr>
          <w:rFonts w:ascii="Marianne" w:eastAsia="Times New Roman" w:hAnsi="Marianne" w:cs="Liberation Sans"/>
          <w:u w:val="single"/>
          <w:lang w:eastAsia="fr-FR"/>
        </w:rPr>
      </w:pPr>
      <w:r w:rsidRPr="00A947ED">
        <w:rPr>
          <w:rFonts w:ascii="Marianne" w:eastAsia="Times New Roman" w:hAnsi="Marianne" w:cs="Liberation Sans"/>
          <w:bCs/>
          <w:lang w:eastAsia="fr-FR"/>
        </w:rPr>
        <w:t>Dans tous les cas, l’affichage en A et/ou A+ ne préjuge pas du niveau du candidat ou de la candidate finalement retenu(e), ni du niveau de rémunération pour un éventuel recrutement de contractuel.</w:t>
      </w:r>
    </w:p>
    <w:p w14:paraId="23C3665E" w14:textId="570EDDCE" w:rsidR="00AC5105" w:rsidRPr="00A947ED" w:rsidRDefault="00AC5105" w:rsidP="00AC5105">
      <w:pPr>
        <w:spacing w:after="0" w:line="240" w:lineRule="auto"/>
        <w:rPr>
          <w:rFonts w:ascii="Marianne" w:eastAsia="Times New Roman" w:hAnsi="Marianne" w:cs="Liberation Sans"/>
          <w:u w:val="single"/>
          <w:lang w:eastAsia="fr-FR"/>
        </w:rPr>
      </w:pPr>
      <w:r w:rsidRPr="00A947ED">
        <w:rPr>
          <w:rFonts w:ascii="Marianne" w:eastAsia="Times New Roman" w:hAnsi="Marianne" w:cs="Liberation Sans"/>
          <w:u w:val="single"/>
          <w:lang w:eastAsia="fr-FR"/>
        </w:rPr>
        <w:t>Procédure :</w:t>
      </w:r>
    </w:p>
    <w:p w14:paraId="1A3AE976" w14:textId="0C172333" w:rsidR="00AC5105" w:rsidRPr="00A947ED" w:rsidRDefault="00AC5105" w:rsidP="00AC5105">
      <w:pPr>
        <w:spacing w:before="100" w:beforeAutospacing="1" w:after="100" w:afterAutospacing="1" w:line="240" w:lineRule="auto"/>
        <w:jc w:val="both"/>
        <w:rPr>
          <w:rFonts w:ascii="Marianne" w:eastAsia="Times New Roman" w:hAnsi="Marianne" w:cs="Liberation Sans"/>
          <w:lang w:eastAsia="fr-FR"/>
        </w:rPr>
      </w:pPr>
      <w:r w:rsidRPr="00A947ED">
        <w:rPr>
          <w:rFonts w:ascii="Marianne" w:eastAsia="Times New Roman" w:hAnsi="Marianne" w:cs="Liberation Sans"/>
          <w:lang w:eastAsia="fr-FR"/>
        </w:rPr>
        <w:t xml:space="preserve">Si vous souhaitez afficher votre poste </w:t>
      </w:r>
      <w:r w:rsidR="007C308D" w:rsidRPr="00A947ED">
        <w:rPr>
          <w:rFonts w:ascii="Marianne" w:eastAsia="Times New Roman" w:hAnsi="Marianne" w:cs="Liberation Sans"/>
          <w:lang w:eastAsia="fr-FR"/>
        </w:rPr>
        <w:t xml:space="preserve">à la fois </w:t>
      </w:r>
      <w:r w:rsidRPr="00A947ED">
        <w:rPr>
          <w:rFonts w:ascii="Marianne" w:eastAsia="Times New Roman" w:hAnsi="Marianne" w:cs="Liberation Sans"/>
          <w:lang w:eastAsia="fr-FR"/>
        </w:rPr>
        <w:t>en catégorie A et en catégorie «</w:t>
      </w:r>
      <w:r w:rsidRPr="00A947ED">
        <w:rPr>
          <w:rFonts w:ascii="Calibri" w:eastAsia="Times New Roman" w:hAnsi="Calibri" w:cs="Calibri"/>
          <w:lang w:eastAsia="fr-FR"/>
        </w:rPr>
        <w:t> </w:t>
      </w:r>
      <w:r w:rsidRPr="00A947ED">
        <w:rPr>
          <w:rFonts w:ascii="Marianne" w:eastAsia="Times New Roman" w:hAnsi="Marianne" w:cs="Liberation Sans"/>
          <w:lang w:eastAsia="fr-FR"/>
        </w:rPr>
        <w:t>Cat</w:t>
      </w:r>
      <w:r w:rsidRPr="00A947ED">
        <w:rPr>
          <w:rFonts w:ascii="Marianne" w:eastAsia="Times New Roman" w:hAnsi="Marianne" w:cs="Marianne"/>
          <w:lang w:eastAsia="fr-FR"/>
        </w:rPr>
        <w:t>é</w:t>
      </w:r>
      <w:r w:rsidRPr="00A947ED">
        <w:rPr>
          <w:rFonts w:ascii="Marianne" w:eastAsia="Times New Roman" w:hAnsi="Marianne" w:cs="Liberation Sans"/>
          <w:lang w:eastAsia="fr-FR"/>
        </w:rPr>
        <w:t>gorie A+ (Encadrement sup</w:t>
      </w:r>
      <w:r w:rsidRPr="00A947ED">
        <w:rPr>
          <w:rFonts w:ascii="Marianne" w:eastAsia="Times New Roman" w:hAnsi="Marianne" w:cs="Marianne"/>
          <w:lang w:eastAsia="fr-FR"/>
        </w:rPr>
        <w:t>é</w:t>
      </w:r>
      <w:r w:rsidRPr="00A947ED">
        <w:rPr>
          <w:rFonts w:ascii="Marianne" w:eastAsia="Times New Roman" w:hAnsi="Marianne" w:cs="Liberation Sans"/>
          <w:lang w:eastAsia="fr-FR"/>
        </w:rPr>
        <w:t>rieur - Autres emplois fonctionnels)</w:t>
      </w:r>
      <w:r w:rsidRPr="00A947ED">
        <w:rPr>
          <w:rFonts w:ascii="Calibri" w:eastAsia="Times New Roman" w:hAnsi="Calibri" w:cs="Calibri"/>
          <w:lang w:eastAsia="fr-FR"/>
        </w:rPr>
        <w:t> </w:t>
      </w:r>
      <w:r w:rsidRPr="00A947ED">
        <w:rPr>
          <w:rFonts w:ascii="Marianne" w:eastAsia="Times New Roman" w:hAnsi="Marianne" w:cs="Marianne"/>
          <w:lang w:eastAsia="fr-FR"/>
        </w:rPr>
        <w:t>»</w:t>
      </w:r>
      <w:r w:rsidRPr="00A947ED">
        <w:rPr>
          <w:rFonts w:ascii="Marianne" w:eastAsia="Times New Roman" w:hAnsi="Marianne" w:cs="Liberation Sans"/>
          <w:lang w:eastAsia="fr-FR"/>
        </w:rPr>
        <w:t xml:space="preserve"> vous devez proc</w:t>
      </w:r>
      <w:r w:rsidRPr="00A947ED">
        <w:rPr>
          <w:rFonts w:ascii="Marianne" w:eastAsia="Times New Roman" w:hAnsi="Marianne" w:cs="Marianne"/>
          <w:lang w:eastAsia="fr-FR"/>
        </w:rPr>
        <w:t>é</w:t>
      </w:r>
      <w:r w:rsidRPr="00A947ED">
        <w:rPr>
          <w:rFonts w:ascii="Marianne" w:eastAsia="Times New Roman" w:hAnsi="Marianne" w:cs="Liberation Sans"/>
          <w:lang w:eastAsia="fr-FR"/>
        </w:rPr>
        <w:t>der de la mani</w:t>
      </w:r>
      <w:r w:rsidRPr="00A947ED">
        <w:rPr>
          <w:rFonts w:ascii="Marianne" w:eastAsia="Times New Roman" w:hAnsi="Marianne" w:cs="Marianne"/>
          <w:lang w:eastAsia="fr-FR"/>
        </w:rPr>
        <w:t>è</w:t>
      </w:r>
      <w:r w:rsidRPr="00A947ED">
        <w:rPr>
          <w:rFonts w:ascii="Marianne" w:eastAsia="Times New Roman" w:hAnsi="Marianne" w:cs="Liberation Sans"/>
          <w:lang w:eastAsia="fr-FR"/>
        </w:rPr>
        <w:t>re suivante</w:t>
      </w:r>
      <w:r w:rsidRPr="00A947ED">
        <w:rPr>
          <w:rFonts w:ascii="Calibri" w:eastAsia="Times New Roman" w:hAnsi="Calibri" w:cs="Calibri"/>
          <w:lang w:eastAsia="fr-FR"/>
        </w:rPr>
        <w:t> </w:t>
      </w:r>
      <w:r w:rsidRPr="00A947ED">
        <w:rPr>
          <w:rFonts w:ascii="Marianne" w:eastAsia="Times New Roman" w:hAnsi="Marianne" w:cs="Liberation Sans"/>
          <w:lang w:eastAsia="fr-FR"/>
        </w:rPr>
        <w:t xml:space="preserve">: </w:t>
      </w:r>
    </w:p>
    <w:p w14:paraId="611B0804" w14:textId="17025353" w:rsidR="00AC5105" w:rsidRPr="00A947ED" w:rsidRDefault="00AC5105" w:rsidP="00A772A9">
      <w:pPr>
        <w:pStyle w:val="Paragraphedeliste"/>
        <w:numPr>
          <w:ilvl w:val="0"/>
          <w:numId w:val="19"/>
        </w:numPr>
        <w:spacing w:before="100" w:beforeAutospacing="1" w:after="100" w:afterAutospacing="1" w:line="240" w:lineRule="auto"/>
        <w:jc w:val="both"/>
        <w:rPr>
          <w:rFonts w:ascii="Marianne" w:eastAsia="Times New Roman" w:hAnsi="Marianne" w:cs="Liberation Sans"/>
          <w:lang w:eastAsia="fr-FR"/>
        </w:rPr>
      </w:pPr>
      <w:r w:rsidRPr="00A947ED">
        <w:rPr>
          <w:rFonts w:ascii="Marianne" w:eastAsia="Times New Roman" w:hAnsi="Marianne" w:cs="Liberation Sans"/>
          <w:lang w:eastAsia="fr-FR"/>
        </w:rPr>
        <w:t>Rattacher le poste concerné à la campagne des A</w:t>
      </w:r>
      <w:r w:rsidR="004451F7" w:rsidRPr="00A947ED">
        <w:rPr>
          <w:rFonts w:ascii="Marianne" w:eastAsia="Times New Roman" w:hAnsi="Marianne" w:cs="Liberation Sans"/>
          <w:lang w:eastAsia="fr-FR"/>
        </w:rPr>
        <w:t xml:space="preserve"> sur RenoiRH</w:t>
      </w:r>
    </w:p>
    <w:p w14:paraId="650F6B7A" w14:textId="6022F8FC" w:rsidR="00AC5105" w:rsidRPr="00A947ED" w:rsidRDefault="00B16892" w:rsidP="00A772A9">
      <w:pPr>
        <w:pStyle w:val="Paragraphedeliste"/>
        <w:numPr>
          <w:ilvl w:val="0"/>
          <w:numId w:val="19"/>
        </w:numPr>
        <w:spacing w:before="100" w:beforeAutospacing="1" w:after="100" w:afterAutospacing="1" w:line="240" w:lineRule="auto"/>
        <w:jc w:val="both"/>
        <w:rPr>
          <w:rFonts w:ascii="Marianne" w:eastAsia="Times New Roman" w:hAnsi="Marianne" w:cs="Liberation Sans"/>
          <w:lang w:eastAsia="fr-FR"/>
        </w:rPr>
      </w:pPr>
      <w:r w:rsidRPr="00A947ED">
        <w:rPr>
          <w:rFonts w:ascii="Marianne" w:eastAsia="Times New Roman" w:hAnsi="Marianne" w:cs="Liberation Sans"/>
          <w:lang w:eastAsia="fr-FR"/>
        </w:rPr>
        <w:t xml:space="preserve">Choisir dans le menu déroulant </w:t>
      </w:r>
      <w:r w:rsidR="008A5693" w:rsidRPr="00A947ED">
        <w:rPr>
          <w:rFonts w:ascii="Marianne" w:eastAsia="Times New Roman" w:hAnsi="Marianne" w:cs="Liberation Sans"/>
          <w:lang w:eastAsia="fr-FR"/>
        </w:rPr>
        <w:t>«</w:t>
      </w:r>
      <w:r w:rsidR="008A5693" w:rsidRPr="00A947ED">
        <w:rPr>
          <w:rFonts w:ascii="Calibri" w:eastAsia="Times New Roman" w:hAnsi="Calibri" w:cs="Calibri"/>
          <w:lang w:eastAsia="fr-FR"/>
        </w:rPr>
        <w:t> </w:t>
      </w:r>
      <w:r w:rsidR="008A5693" w:rsidRPr="00A947ED">
        <w:rPr>
          <w:rFonts w:ascii="Marianne" w:eastAsia="Times New Roman" w:hAnsi="Marianne" w:cs="Liberation Sans"/>
          <w:lang w:eastAsia="fr-FR"/>
        </w:rPr>
        <w:t>Encadrement sup</w:t>
      </w:r>
      <w:r w:rsidR="008A5693" w:rsidRPr="00A947ED">
        <w:rPr>
          <w:rFonts w:ascii="Marianne" w:eastAsia="Times New Roman" w:hAnsi="Marianne" w:cs="Marianne"/>
          <w:lang w:eastAsia="fr-FR"/>
        </w:rPr>
        <w:t>é</w:t>
      </w:r>
      <w:r w:rsidR="008A5693" w:rsidRPr="00A947ED">
        <w:rPr>
          <w:rFonts w:ascii="Marianne" w:eastAsia="Times New Roman" w:hAnsi="Marianne" w:cs="Liberation Sans"/>
          <w:lang w:eastAsia="fr-FR"/>
        </w:rPr>
        <w:t>rieur</w:t>
      </w:r>
      <w:r w:rsidR="008A5693" w:rsidRPr="00A947ED">
        <w:rPr>
          <w:rFonts w:ascii="Calibri" w:eastAsia="Times New Roman" w:hAnsi="Calibri" w:cs="Calibri"/>
          <w:lang w:eastAsia="fr-FR"/>
        </w:rPr>
        <w:t> </w:t>
      </w:r>
      <w:r w:rsidR="008A5693" w:rsidRPr="00A947ED">
        <w:rPr>
          <w:rFonts w:ascii="Marianne" w:eastAsia="Times New Roman" w:hAnsi="Marianne" w:cs="Marianne"/>
          <w:lang w:eastAsia="fr-FR"/>
        </w:rPr>
        <w:t>»</w:t>
      </w:r>
      <w:r w:rsidR="008A5693" w:rsidRPr="00A947ED">
        <w:rPr>
          <w:rFonts w:ascii="Marianne" w:eastAsia="Times New Roman" w:hAnsi="Marianne" w:cs="Liberation Sans"/>
          <w:lang w:eastAsia="fr-FR"/>
        </w:rPr>
        <w:t xml:space="preserve"> l</w:t>
      </w:r>
      <w:r w:rsidR="008A5693" w:rsidRPr="00A947ED">
        <w:rPr>
          <w:rFonts w:ascii="Marianne" w:eastAsia="Times New Roman" w:hAnsi="Marianne" w:cs="Marianne"/>
          <w:lang w:eastAsia="fr-FR"/>
        </w:rPr>
        <w:t>’</w:t>
      </w:r>
      <w:r w:rsidR="008A5693" w:rsidRPr="00A947ED">
        <w:rPr>
          <w:rFonts w:ascii="Marianne" w:eastAsia="Times New Roman" w:hAnsi="Marianne" w:cs="Liberation Sans"/>
          <w:lang w:eastAsia="fr-FR"/>
        </w:rPr>
        <w:t xml:space="preserve">option </w:t>
      </w:r>
      <w:r w:rsidRPr="00A947ED">
        <w:rPr>
          <w:rFonts w:ascii="Marianne" w:eastAsia="Times New Roman" w:hAnsi="Marianne" w:cs="Liberation Sans"/>
          <w:lang w:eastAsia="fr-FR"/>
        </w:rPr>
        <w:t>«</w:t>
      </w:r>
      <w:r w:rsidRPr="00A947ED">
        <w:rPr>
          <w:rFonts w:ascii="Calibri" w:eastAsia="Times New Roman" w:hAnsi="Calibri" w:cs="Calibri"/>
          <w:lang w:eastAsia="fr-FR"/>
        </w:rPr>
        <w:t> </w:t>
      </w:r>
      <w:r w:rsidRPr="00A947ED">
        <w:rPr>
          <w:rFonts w:ascii="Marianne" w:eastAsia="Times New Roman" w:hAnsi="Marianne" w:cs="Liberation Sans"/>
          <w:lang w:eastAsia="fr-FR"/>
        </w:rPr>
        <w:t>Autres emplois fonctionnels</w:t>
      </w:r>
      <w:r w:rsidRPr="00A947ED">
        <w:rPr>
          <w:rFonts w:ascii="Calibri" w:eastAsia="Times New Roman" w:hAnsi="Calibri" w:cs="Calibri"/>
          <w:lang w:eastAsia="fr-FR"/>
        </w:rPr>
        <w:t> </w:t>
      </w:r>
      <w:r w:rsidRPr="00A947ED">
        <w:rPr>
          <w:rFonts w:ascii="Marianne" w:eastAsia="Times New Roman" w:hAnsi="Marianne" w:cs="Marianne"/>
          <w:lang w:eastAsia="fr-FR"/>
        </w:rPr>
        <w:t>»</w:t>
      </w:r>
      <w:r w:rsidR="00AC5105" w:rsidRPr="00A947ED">
        <w:rPr>
          <w:rFonts w:ascii="Marianne" w:eastAsia="Times New Roman" w:hAnsi="Marianne" w:cs="Liberation Sans"/>
          <w:lang w:eastAsia="fr-FR"/>
        </w:rPr>
        <w:t xml:space="preserve"> qui se trouve dans la partie «</w:t>
      </w:r>
      <w:r w:rsidR="00AC5105" w:rsidRPr="00A947ED">
        <w:rPr>
          <w:rFonts w:ascii="Calibri" w:eastAsia="Times New Roman" w:hAnsi="Calibri" w:cs="Calibri"/>
          <w:lang w:eastAsia="fr-FR"/>
        </w:rPr>
        <w:t> </w:t>
      </w:r>
      <w:r w:rsidR="00AC5105" w:rsidRPr="00A947ED">
        <w:rPr>
          <w:rFonts w:ascii="Marianne" w:eastAsia="Times New Roman" w:hAnsi="Marianne" w:cs="Liberation Sans"/>
          <w:lang w:eastAsia="fr-FR"/>
        </w:rPr>
        <w:t>Evolution du poste</w:t>
      </w:r>
      <w:r w:rsidR="00AC5105" w:rsidRPr="00A947ED">
        <w:rPr>
          <w:rFonts w:ascii="Calibri" w:eastAsia="Times New Roman" w:hAnsi="Calibri" w:cs="Calibri"/>
          <w:lang w:eastAsia="fr-FR"/>
        </w:rPr>
        <w:t> </w:t>
      </w:r>
      <w:r w:rsidR="00AC5105" w:rsidRPr="00A947ED">
        <w:rPr>
          <w:rFonts w:ascii="Marianne" w:eastAsia="Times New Roman" w:hAnsi="Marianne" w:cs="Marianne"/>
          <w:lang w:eastAsia="fr-FR"/>
        </w:rPr>
        <w:t>»</w:t>
      </w:r>
    </w:p>
    <w:p w14:paraId="71B03E78" w14:textId="0ED07E22" w:rsidR="00E64669" w:rsidRPr="00A947ED" w:rsidRDefault="00D24321" w:rsidP="00D24321">
      <w:pPr>
        <w:pStyle w:val="Paragraphedeliste"/>
        <w:numPr>
          <w:ilvl w:val="0"/>
          <w:numId w:val="19"/>
        </w:numPr>
        <w:spacing w:before="100" w:beforeAutospacing="1" w:after="100" w:afterAutospacing="1" w:line="240" w:lineRule="auto"/>
        <w:jc w:val="both"/>
        <w:rPr>
          <w:rFonts w:ascii="Marianne" w:hAnsi="Marianne" w:cs="Liberation Sans"/>
          <w:b/>
          <w:sz w:val="24"/>
          <w:szCs w:val="24"/>
        </w:rPr>
      </w:pPr>
      <w:r w:rsidRPr="00A947ED">
        <w:rPr>
          <w:rFonts w:ascii="Marianne" w:eastAsia="Times New Roman" w:hAnsi="Marianne" w:cs="Liberation Sans"/>
          <w:lang w:eastAsia="fr-FR"/>
        </w:rPr>
        <w:t>Une</w:t>
      </w:r>
      <w:r w:rsidR="00AC5105" w:rsidRPr="00A947ED">
        <w:rPr>
          <w:rFonts w:ascii="Marianne" w:eastAsia="Times New Roman" w:hAnsi="Marianne" w:cs="Liberation Sans"/>
          <w:lang w:eastAsia="fr-FR"/>
        </w:rPr>
        <w:t xml:space="preserve"> fois que les postes auront été envoyés </w:t>
      </w:r>
      <w:r w:rsidRPr="00D24321">
        <w:rPr>
          <w:rFonts w:ascii="Marianne" w:eastAsia="Times New Roman" w:hAnsi="Marianne" w:cs="Liberation Sans"/>
          <w:lang w:eastAsia="fr-FR"/>
        </w:rPr>
        <w:t>sur le site Choisir le service public</w:t>
      </w:r>
      <w:r w:rsidR="00AC5105" w:rsidRPr="00A947ED">
        <w:rPr>
          <w:rFonts w:ascii="Marianne" w:eastAsia="Times New Roman" w:hAnsi="Marianne" w:cs="Liberation Sans"/>
          <w:lang w:eastAsia="fr-FR"/>
        </w:rPr>
        <w:t xml:space="preserve"> via RenoiRH, vous rendre </w:t>
      </w:r>
      <w:r w:rsidRPr="00D24321">
        <w:rPr>
          <w:rFonts w:ascii="Marianne" w:eastAsia="Times New Roman" w:hAnsi="Marianne" w:cs="Liberation Sans"/>
          <w:lang w:eastAsia="fr-FR"/>
        </w:rPr>
        <w:t>sur le site Choisir le service public</w:t>
      </w:r>
      <w:r w:rsidR="00AC5105" w:rsidRPr="00A947ED">
        <w:rPr>
          <w:rFonts w:ascii="Marianne" w:eastAsia="Times New Roman" w:hAnsi="Marianne" w:cs="Liberation Sans"/>
          <w:lang w:eastAsia="fr-FR"/>
        </w:rPr>
        <w:t xml:space="preserve"> et dupliquer l’offre en changeant la catégorie du poste à «</w:t>
      </w:r>
      <w:r w:rsidR="00AC5105" w:rsidRPr="00A947ED">
        <w:rPr>
          <w:rFonts w:ascii="Calibri" w:eastAsia="Times New Roman" w:hAnsi="Calibri" w:cs="Calibri"/>
          <w:lang w:eastAsia="fr-FR"/>
        </w:rPr>
        <w:t> </w:t>
      </w:r>
      <w:r w:rsidR="00AC5105" w:rsidRPr="00A947ED">
        <w:rPr>
          <w:rFonts w:ascii="Marianne" w:eastAsia="Times New Roman" w:hAnsi="Marianne" w:cs="Liberation Sans"/>
          <w:lang w:eastAsia="fr-FR"/>
        </w:rPr>
        <w:t>Cat</w:t>
      </w:r>
      <w:r w:rsidR="00AC5105" w:rsidRPr="00A947ED">
        <w:rPr>
          <w:rFonts w:ascii="Marianne" w:eastAsia="Times New Roman" w:hAnsi="Marianne" w:cs="Marianne"/>
          <w:lang w:eastAsia="fr-FR"/>
        </w:rPr>
        <w:t>é</w:t>
      </w:r>
      <w:r w:rsidR="00AC5105" w:rsidRPr="00A947ED">
        <w:rPr>
          <w:rFonts w:ascii="Marianne" w:eastAsia="Times New Roman" w:hAnsi="Marianne" w:cs="Liberation Sans"/>
          <w:lang w:eastAsia="fr-FR"/>
        </w:rPr>
        <w:t>gorie A</w:t>
      </w:r>
      <w:r w:rsidR="00AC5105" w:rsidRPr="00A947ED">
        <w:rPr>
          <w:rFonts w:ascii="Calibri" w:eastAsia="Times New Roman" w:hAnsi="Calibri" w:cs="Calibri"/>
          <w:lang w:eastAsia="fr-FR"/>
        </w:rPr>
        <w:t> </w:t>
      </w:r>
      <w:r w:rsidR="00AC5105" w:rsidRPr="00A947ED">
        <w:rPr>
          <w:rFonts w:ascii="Marianne" w:eastAsia="Times New Roman" w:hAnsi="Marianne" w:cs="Marianne"/>
          <w:lang w:eastAsia="fr-FR"/>
        </w:rPr>
        <w:t>»</w:t>
      </w:r>
      <w:r w:rsidR="003431BB" w:rsidRPr="00A947ED">
        <w:rPr>
          <w:rFonts w:ascii="Marianne" w:eastAsia="Times New Roman" w:hAnsi="Marianne" w:cs="Liberation Sans"/>
          <w:lang w:eastAsia="fr-FR"/>
        </w:rPr>
        <w:t>.</w:t>
      </w:r>
    </w:p>
    <w:p w14:paraId="45EDD9A1" w14:textId="77777777" w:rsidR="009833BF" w:rsidRPr="00A947ED" w:rsidRDefault="009833BF" w:rsidP="00AB4430">
      <w:pPr>
        <w:jc w:val="both"/>
        <w:rPr>
          <w:rFonts w:ascii="Marianne" w:hAnsi="Marianne" w:cs="Liberation Sans"/>
          <w:b/>
          <w:sz w:val="24"/>
          <w:szCs w:val="24"/>
        </w:rPr>
      </w:pPr>
    </w:p>
    <w:p w14:paraId="49FA6AA9" w14:textId="77777777" w:rsidR="009833BF" w:rsidRPr="00A947ED" w:rsidRDefault="009833BF" w:rsidP="009833BF">
      <w:pPr>
        <w:pStyle w:val="Paragraphedeliste"/>
        <w:numPr>
          <w:ilvl w:val="0"/>
          <w:numId w:val="11"/>
        </w:numPr>
        <w:jc w:val="both"/>
        <w:rPr>
          <w:rFonts w:ascii="Marianne" w:hAnsi="Marianne" w:cs="Liberation Sans"/>
          <w:b/>
          <w:sz w:val="24"/>
          <w:szCs w:val="24"/>
        </w:rPr>
      </w:pPr>
      <w:r w:rsidRPr="00A947ED">
        <w:rPr>
          <w:rFonts w:ascii="Marianne" w:hAnsi="Marianne" w:cs="Liberation Sans"/>
          <w:b/>
          <w:sz w:val="24"/>
          <w:szCs w:val="24"/>
        </w:rPr>
        <w:t>Publication sur plusieurs localisations</w:t>
      </w:r>
    </w:p>
    <w:p w14:paraId="26DAC45D" w14:textId="2BA28545" w:rsidR="009833BF" w:rsidRPr="00A947ED" w:rsidRDefault="009833BF" w:rsidP="009833BF">
      <w:pPr>
        <w:spacing w:after="0" w:line="240" w:lineRule="auto"/>
        <w:jc w:val="both"/>
        <w:rPr>
          <w:rFonts w:ascii="Marianne" w:eastAsia="Times New Roman" w:hAnsi="Marianne" w:cs="Liberation Sans"/>
          <w:bCs/>
          <w:lang w:eastAsia="fr-FR"/>
        </w:rPr>
      </w:pPr>
      <w:r w:rsidRPr="00A947ED">
        <w:rPr>
          <w:rFonts w:ascii="Marianne" w:eastAsia="Times New Roman" w:hAnsi="Marianne" w:cs="Liberation Sans"/>
          <w:bCs/>
          <w:lang w:eastAsia="fr-FR"/>
        </w:rPr>
        <w:t xml:space="preserve">Dans certains cas, notamment pour renforcer la probabilité de pourvoir le poste, un service peut souhaiter que la localisation précise du poste ne soit pas figée. Pour qu’un même poste apparaisse dans plusieurs localisations, il est possible de dupliquer </w:t>
      </w:r>
      <w:r w:rsidR="006A4B8A" w:rsidRPr="00A947ED">
        <w:rPr>
          <w:rFonts w:ascii="Marianne" w:eastAsia="Times New Roman" w:hAnsi="Marianne" w:cs="Liberation Sans"/>
          <w:bCs/>
          <w:lang w:eastAsia="fr-FR"/>
        </w:rPr>
        <w:t xml:space="preserve">l’offre </w:t>
      </w:r>
      <w:r w:rsidR="00D24321" w:rsidRPr="00D24321">
        <w:rPr>
          <w:rFonts w:ascii="Marianne" w:eastAsia="Times New Roman" w:hAnsi="Marianne" w:cs="Liberation Sans"/>
          <w:bCs/>
          <w:lang w:eastAsia="fr-FR"/>
        </w:rPr>
        <w:t>sur le site Choisir le service public</w:t>
      </w:r>
      <w:r w:rsidRPr="00A947ED">
        <w:rPr>
          <w:rFonts w:ascii="Marianne" w:eastAsia="Times New Roman" w:hAnsi="Marianne" w:cs="Liberation Sans"/>
          <w:bCs/>
          <w:lang w:eastAsia="fr-FR"/>
        </w:rPr>
        <w:t xml:space="preserve"> en c</w:t>
      </w:r>
      <w:r w:rsidR="006A4B8A" w:rsidRPr="00A947ED">
        <w:rPr>
          <w:rFonts w:ascii="Marianne" w:eastAsia="Times New Roman" w:hAnsi="Marianne" w:cs="Liberation Sans"/>
          <w:bCs/>
          <w:lang w:eastAsia="fr-FR"/>
        </w:rPr>
        <w:t xml:space="preserve">hangeant la localisation sur l’offre </w:t>
      </w:r>
      <w:r w:rsidRPr="00A947ED">
        <w:rPr>
          <w:rFonts w:ascii="Marianne" w:eastAsia="Times New Roman" w:hAnsi="Marianne" w:cs="Liberation Sans"/>
          <w:bCs/>
          <w:lang w:eastAsia="fr-FR"/>
        </w:rPr>
        <w:t>dupliqué</w:t>
      </w:r>
      <w:r w:rsidR="006A4B8A" w:rsidRPr="00A947ED">
        <w:rPr>
          <w:rFonts w:ascii="Marianne" w:eastAsia="Times New Roman" w:hAnsi="Marianne" w:cs="Liberation Sans"/>
          <w:bCs/>
          <w:lang w:eastAsia="fr-FR"/>
        </w:rPr>
        <w:t>e</w:t>
      </w:r>
      <w:r w:rsidRPr="00A947ED">
        <w:rPr>
          <w:rFonts w:ascii="Marianne" w:eastAsia="Times New Roman" w:hAnsi="Marianne" w:cs="Liberation Sans"/>
          <w:bCs/>
          <w:lang w:eastAsia="fr-FR"/>
        </w:rPr>
        <w:t>. Par contre il n’y a t</w:t>
      </w:r>
      <w:r w:rsidR="00381B82" w:rsidRPr="00A947ED">
        <w:rPr>
          <w:rFonts w:ascii="Marianne" w:eastAsia="Times New Roman" w:hAnsi="Marianne" w:cs="Liberation Sans"/>
          <w:bCs/>
          <w:lang w:eastAsia="fr-FR"/>
        </w:rPr>
        <w:t xml:space="preserve">oujours qu’un poste sur RenoiRH. </w:t>
      </w:r>
    </w:p>
    <w:p w14:paraId="246FBD89" w14:textId="77777777" w:rsidR="000D76CA" w:rsidRPr="00A947ED" w:rsidRDefault="000D76CA" w:rsidP="005B38AE">
      <w:pPr>
        <w:rPr>
          <w:rFonts w:ascii="Marianne" w:hAnsi="Marianne" w:cs="Liberation Sans"/>
        </w:rPr>
      </w:pPr>
    </w:p>
    <w:p w14:paraId="703A9DFD" w14:textId="27248913" w:rsidR="00F92BE8" w:rsidRPr="00A947ED" w:rsidRDefault="00F92BE8" w:rsidP="003545CC">
      <w:pPr>
        <w:pStyle w:val="Paragraphedeliste"/>
        <w:numPr>
          <w:ilvl w:val="0"/>
          <w:numId w:val="11"/>
        </w:numPr>
        <w:jc w:val="both"/>
        <w:rPr>
          <w:rFonts w:ascii="Marianne" w:hAnsi="Marianne" w:cs="Liberation Sans"/>
          <w:b/>
          <w:sz w:val="24"/>
          <w:szCs w:val="24"/>
        </w:rPr>
      </w:pPr>
      <w:r w:rsidRPr="00A947ED">
        <w:rPr>
          <w:rFonts w:ascii="Marianne" w:hAnsi="Marianne" w:cs="Liberation Sans"/>
          <w:b/>
          <w:sz w:val="24"/>
          <w:szCs w:val="24"/>
        </w:rPr>
        <w:lastRenderedPageBreak/>
        <w:t>Mesures relatives aux contractuel</w:t>
      </w:r>
      <w:r w:rsidR="00D771A3" w:rsidRPr="00A947ED">
        <w:rPr>
          <w:rFonts w:ascii="Marianne" w:hAnsi="Marianne" w:cs="Liberation Sans"/>
          <w:b/>
          <w:sz w:val="24"/>
          <w:szCs w:val="24"/>
        </w:rPr>
        <w:t>(le)</w:t>
      </w:r>
      <w:r w:rsidRPr="00A947ED">
        <w:rPr>
          <w:rFonts w:ascii="Marianne" w:hAnsi="Marianne" w:cs="Liberation Sans"/>
          <w:b/>
          <w:sz w:val="24"/>
          <w:szCs w:val="24"/>
        </w:rPr>
        <w:t>s</w:t>
      </w:r>
    </w:p>
    <w:p w14:paraId="777A9224" w14:textId="0921C61F" w:rsidR="00475497" w:rsidRPr="00A947ED" w:rsidRDefault="00475497" w:rsidP="00475497">
      <w:pPr>
        <w:jc w:val="both"/>
        <w:rPr>
          <w:rFonts w:ascii="Marianne" w:hAnsi="Marianne" w:cs="Liberation Sans"/>
          <w:bCs/>
          <w:highlight w:val="yellow"/>
        </w:rPr>
      </w:pPr>
      <w:r w:rsidRPr="00A947ED">
        <w:rPr>
          <w:rFonts w:ascii="Marianne" w:hAnsi="Marianne" w:cs="Liberation Sans"/>
          <w:bCs/>
        </w:rPr>
        <w:t xml:space="preserve">Tous les postes publiés </w:t>
      </w:r>
      <w:r w:rsidR="00D24321" w:rsidRPr="00D24321">
        <w:rPr>
          <w:rFonts w:ascii="Marianne" w:hAnsi="Marianne" w:cs="Liberation Sans"/>
          <w:bCs/>
        </w:rPr>
        <w:t>sur le site Choisir le service public</w:t>
      </w:r>
      <w:r w:rsidRPr="00A947ED">
        <w:rPr>
          <w:rFonts w:ascii="Marianne" w:hAnsi="Marianne" w:cs="Liberation Sans"/>
          <w:bCs/>
        </w:rPr>
        <w:t xml:space="preserve"> sont ouverts aux contractuel</w:t>
      </w:r>
      <w:r w:rsidR="00D771A3" w:rsidRPr="00A947ED">
        <w:rPr>
          <w:rFonts w:ascii="Marianne" w:hAnsi="Marianne" w:cs="Liberation Sans"/>
          <w:bCs/>
        </w:rPr>
        <w:t>(le)</w:t>
      </w:r>
      <w:r w:rsidRPr="00A947ED">
        <w:rPr>
          <w:rFonts w:ascii="Marianne" w:hAnsi="Marianne" w:cs="Liberation Sans"/>
          <w:bCs/>
        </w:rPr>
        <w:t>s, que ce soit aux seul</w:t>
      </w:r>
      <w:r w:rsidR="00D771A3" w:rsidRPr="00A947ED">
        <w:rPr>
          <w:rFonts w:ascii="Marianne" w:hAnsi="Marianne" w:cs="Liberation Sans"/>
          <w:bCs/>
        </w:rPr>
        <w:t>(e)</w:t>
      </w:r>
      <w:r w:rsidRPr="00A947ED">
        <w:rPr>
          <w:rFonts w:ascii="Marianne" w:hAnsi="Marianne" w:cs="Liberation Sans"/>
          <w:bCs/>
        </w:rPr>
        <w:t>s contractuel</w:t>
      </w:r>
      <w:r w:rsidR="00D771A3" w:rsidRPr="00A947ED">
        <w:rPr>
          <w:rFonts w:ascii="Marianne" w:hAnsi="Marianne" w:cs="Liberation Sans"/>
          <w:bCs/>
        </w:rPr>
        <w:t>(le)</w:t>
      </w:r>
      <w:r w:rsidRPr="00A947ED">
        <w:rPr>
          <w:rFonts w:ascii="Marianne" w:hAnsi="Marianne" w:cs="Liberation Sans"/>
          <w:bCs/>
        </w:rPr>
        <w:t>s, ou bien indifféremment aux fonctionnaires et contractuel</w:t>
      </w:r>
      <w:r w:rsidR="00D771A3" w:rsidRPr="00A947ED">
        <w:rPr>
          <w:rFonts w:ascii="Marianne" w:hAnsi="Marianne" w:cs="Liberation Sans"/>
          <w:bCs/>
        </w:rPr>
        <w:t>(le)</w:t>
      </w:r>
      <w:r w:rsidRPr="00A947ED">
        <w:rPr>
          <w:rFonts w:ascii="Marianne" w:hAnsi="Marianne" w:cs="Liberation Sans"/>
          <w:bCs/>
        </w:rPr>
        <w:t xml:space="preserve">s. Vous préciserez donc dans </w:t>
      </w:r>
      <w:r w:rsidR="006A4B8A" w:rsidRPr="00A947ED">
        <w:rPr>
          <w:rFonts w:ascii="Marianne" w:hAnsi="Marianne" w:cs="Liberation Sans"/>
          <w:bCs/>
        </w:rPr>
        <w:t>l’offre d’emploi</w:t>
      </w:r>
      <w:r w:rsidRPr="00A947ED">
        <w:rPr>
          <w:rFonts w:ascii="Marianne" w:hAnsi="Marianne" w:cs="Liberation Sans"/>
          <w:bCs/>
        </w:rPr>
        <w:t xml:space="preserve"> le fondement juridique du recrutement d’un</w:t>
      </w:r>
      <w:r w:rsidR="00D771A3" w:rsidRPr="00A947ED">
        <w:rPr>
          <w:rFonts w:ascii="Marianne" w:hAnsi="Marianne" w:cs="Liberation Sans"/>
          <w:bCs/>
        </w:rPr>
        <w:t>(e)</w:t>
      </w:r>
      <w:r w:rsidRPr="00A947ED">
        <w:rPr>
          <w:rFonts w:ascii="Marianne" w:hAnsi="Marianne" w:cs="Liberation Sans"/>
          <w:bCs/>
        </w:rPr>
        <w:t xml:space="preserve"> contractuel</w:t>
      </w:r>
      <w:r w:rsidR="00D771A3" w:rsidRPr="00A947ED">
        <w:rPr>
          <w:rFonts w:ascii="Marianne" w:hAnsi="Marianne" w:cs="Liberation Sans"/>
          <w:bCs/>
        </w:rPr>
        <w:t>(le)</w:t>
      </w:r>
      <w:r w:rsidRPr="00A947ED">
        <w:rPr>
          <w:rFonts w:ascii="Marianne" w:hAnsi="Marianne" w:cs="Liberation Sans"/>
          <w:bCs/>
        </w:rPr>
        <w:t xml:space="preserve"> et indiquerez également qu’un CV doit être joint à la candidature (utiliser la section « spécificité » de la fiche de poste RenoiRH pour ajouter ces précisions). Pour plus de précisions, vous pouvez vous référer à la </w:t>
      </w:r>
      <w:hyperlink r:id="rId9" w:history="1">
        <w:r w:rsidRPr="00A947ED">
          <w:rPr>
            <w:rStyle w:val="Lienhypertexte"/>
            <w:rFonts w:ascii="Marianne" w:hAnsi="Marianne" w:cs="Liberation Sans"/>
            <w:bCs/>
          </w:rPr>
          <w:t xml:space="preserve">note </w:t>
        </w:r>
        <w:r w:rsidR="00161239" w:rsidRPr="00A947ED">
          <w:rPr>
            <w:rStyle w:val="Lienhypertexte"/>
            <w:rFonts w:ascii="Marianne" w:hAnsi="Marianne" w:cs="Liberation Sans"/>
            <w:bCs/>
          </w:rPr>
          <w:t>de gestion</w:t>
        </w:r>
        <w:r w:rsidRPr="00A947ED">
          <w:rPr>
            <w:rStyle w:val="Lienhypertexte"/>
            <w:rFonts w:ascii="Marianne" w:hAnsi="Marianne" w:cs="Liberation Sans"/>
            <w:bCs/>
          </w:rPr>
          <w:t xml:space="preserve"> SG/DRH/D/RM3 du </w:t>
        </w:r>
        <w:r w:rsidR="000A515B" w:rsidRPr="00A947ED">
          <w:rPr>
            <w:rStyle w:val="Lienhypertexte"/>
            <w:rFonts w:ascii="Marianne" w:hAnsi="Marianne" w:cs="Liberation Sans"/>
            <w:bCs/>
          </w:rPr>
          <w:t>3 août 2022</w:t>
        </w:r>
      </w:hyperlink>
      <w:r w:rsidRPr="00A947ED">
        <w:rPr>
          <w:rFonts w:ascii="Marianne" w:hAnsi="Marianne" w:cs="Liberation Sans"/>
          <w:bCs/>
        </w:rPr>
        <w:t>.</w:t>
      </w:r>
    </w:p>
    <w:p w14:paraId="6F8B5396" w14:textId="77777777" w:rsidR="00BE62CF" w:rsidRPr="00A947ED" w:rsidRDefault="00BE62CF" w:rsidP="00AB4430">
      <w:pPr>
        <w:jc w:val="both"/>
        <w:rPr>
          <w:rFonts w:ascii="Marianne" w:hAnsi="Marianne" w:cs="Liberation Sans"/>
          <w:color w:val="000000" w:themeColor="text1"/>
          <w:highlight w:val="red"/>
        </w:rPr>
      </w:pPr>
    </w:p>
    <w:p w14:paraId="1D3208FC" w14:textId="07E9367D" w:rsidR="00CF4DBB" w:rsidRPr="00A947ED" w:rsidRDefault="00D771A3" w:rsidP="003545CC">
      <w:pPr>
        <w:pStyle w:val="Paragraphedeliste"/>
        <w:numPr>
          <w:ilvl w:val="0"/>
          <w:numId w:val="11"/>
        </w:numPr>
        <w:jc w:val="both"/>
        <w:rPr>
          <w:rFonts w:ascii="Marianne" w:hAnsi="Marianne" w:cs="Liberation Sans"/>
          <w:b/>
          <w:sz w:val="24"/>
          <w:szCs w:val="24"/>
        </w:rPr>
      </w:pPr>
      <w:r w:rsidRPr="00A947ED">
        <w:rPr>
          <w:rFonts w:ascii="Marianne" w:hAnsi="Marianne" w:cs="Liberation Sans"/>
          <w:b/>
          <w:sz w:val="24"/>
          <w:szCs w:val="24"/>
        </w:rPr>
        <w:t xml:space="preserve">Attractivité des </w:t>
      </w:r>
      <w:r w:rsidR="006A4B8A" w:rsidRPr="00A947ED">
        <w:rPr>
          <w:rFonts w:ascii="Marianne" w:hAnsi="Marianne" w:cs="Liberation Sans"/>
          <w:b/>
          <w:sz w:val="24"/>
          <w:szCs w:val="24"/>
        </w:rPr>
        <w:t>offres d’emploi</w:t>
      </w:r>
    </w:p>
    <w:p w14:paraId="20629A55" w14:textId="7670A265" w:rsidR="00EC0983" w:rsidRPr="00A947ED" w:rsidRDefault="00EC0983" w:rsidP="003545CC">
      <w:pPr>
        <w:pStyle w:val="Paragraphedeliste"/>
        <w:jc w:val="both"/>
        <w:rPr>
          <w:rFonts w:ascii="Marianne" w:hAnsi="Marianne" w:cs="Liberation Sans"/>
        </w:rPr>
      </w:pPr>
    </w:p>
    <w:p w14:paraId="70F88185" w14:textId="74C35442" w:rsidR="00EC0983" w:rsidRPr="00A947ED" w:rsidRDefault="00EC0983" w:rsidP="00EC0983">
      <w:pPr>
        <w:pStyle w:val="Paragraphedeliste"/>
        <w:ind w:left="0"/>
        <w:jc w:val="both"/>
        <w:rPr>
          <w:rFonts w:ascii="Marianne" w:hAnsi="Marianne" w:cs="Liberation Sans"/>
          <w:bCs/>
        </w:rPr>
      </w:pPr>
      <w:r w:rsidRPr="00A947ED">
        <w:rPr>
          <w:rFonts w:ascii="Marianne" w:hAnsi="Marianne" w:cs="Liberation Sans"/>
        </w:rPr>
        <w:t xml:space="preserve">Dans un contexte </w:t>
      </w:r>
      <w:r w:rsidR="00161239" w:rsidRPr="00A947ED">
        <w:rPr>
          <w:rFonts w:ascii="Marianne" w:hAnsi="Marianne" w:cs="Liberation Sans"/>
        </w:rPr>
        <w:t>de forte concurrence sur les recrutements</w:t>
      </w:r>
      <w:r w:rsidRPr="00A947ED">
        <w:rPr>
          <w:rFonts w:ascii="Marianne" w:hAnsi="Marianne" w:cs="Liberation Sans"/>
        </w:rPr>
        <w:t xml:space="preserve">, l’attractivité des services et des </w:t>
      </w:r>
      <w:r w:rsidR="006A4B8A" w:rsidRPr="00A947ED">
        <w:rPr>
          <w:rFonts w:ascii="Marianne" w:hAnsi="Marianne" w:cs="Liberation Sans"/>
        </w:rPr>
        <w:t>offres</w:t>
      </w:r>
      <w:r w:rsidRPr="00A947ED">
        <w:rPr>
          <w:rFonts w:ascii="Marianne" w:hAnsi="Marianne" w:cs="Liberation Sans"/>
        </w:rPr>
        <w:t xml:space="preserve"> </w:t>
      </w:r>
      <w:r w:rsidR="006A4B8A" w:rsidRPr="00A947ED">
        <w:rPr>
          <w:rFonts w:ascii="Marianne" w:hAnsi="Marianne" w:cs="Liberation Sans"/>
        </w:rPr>
        <w:t xml:space="preserve">d’emploi </w:t>
      </w:r>
      <w:r w:rsidRPr="00A947ED">
        <w:rPr>
          <w:rFonts w:ascii="Marianne" w:hAnsi="Marianne" w:cs="Liberation Sans"/>
        </w:rPr>
        <w:t xml:space="preserve">devient un enjeu de plus en </w:t>
      </w:r>
      <w:r w:rsidR="00381B82" w:rsidRPr="00A947ED">
        <w:rPr>
          <w:rFonts w:ascii="Marianne" w:hAnsi="Marianne" w:cs="Liberation Sans"/>
        </w:rPr>
        <w:t xml:space="preserve">plus </w:t>
      </w:r>
      <w:r w:rsidRPr="00A947ED">
        <w:rPr>
          <w:rFonts w:ascii="Marianne" w:hAnsi="Marianne" w:cs="Liberation Sans"/>
        </w:rPr>
        <w:t>prégnant pour pouvoir recruter. A cet égard, l</w:t>
      </w:r>
      <w:r w:rsidRPr="00A947ED">
        <w:rPr>
          <w:rFonts w:ascii="Marianne" w:hAnsi="Marianne" w:cs="Liberation Sans"/>
          <w:bCs/>
        </w:rPr>
        <w:t xml:space="preserve">e service employeur doit être d’autant plus vigilant lors de l’élaboration des </w:t>
      </w:r>
      <w:r w:rsidR="006A4B8A" w:rsidRPr="00A947ED">
        <w:rPr>
          <w:rFonts w:ascii="Marianne" w:hAnsi="Marianne" w:cs="Liberation Sans"/>
          <w:bCs/>
        </w:rPr>
        <w:t>offres d’emploi</w:t>
      </w:r>
      <w:r w:rsidRPr="00A947ED">
        <w:rPr>
          <w:rFonts w:ascii="Marianne" w:hAnsi="Marianne" w:cs="Liberation Sans"/>
          <w:bCs/>
        </w:rPr>
        <w:t>, afin de susciter l’intérêt d’un maximum de candidats.</w:t>
      </w:r>
    </w:p>
    <w:p w14:paraId="088DAF93" w14:textId="77777777" w:rsidR="00EC0983" w:rsidRPr="00A947ED" w:rsidRDefault="00EC0983" w:rsidP="00EC0983">
      <w:pPr>
        <w:pStyle w:val="Paragraphedeliste"/>
        <w:ind w:left="0"/>
        <w:jc w:val="both"/>
        <w:rPr>
          <w:rFonts w:ascii="Marianne" w:hAnsi="Marianne" w:cs="Liberation Sans"/>
          <w:bCs/>
        </w:rPr>
      </w:pPr>
    </w:p>
    <w:p w14:paraId="3E954F61" w14:textId="103AF729" w:rsidR="00EC0983" w:rsidRPr="00A947ED" w:rsidRDefault="00EC0983" w:rsidP="00EC0983">
      <w:pPr>
        <w:pStyle w:val="Paragraphedeliste"/>
        <w:ind w:left="0"/>
        <w:jc w:val="both"/>
        <w:rPr>
          <w:rFonts w:ascii="Marianne" w:hAnsi="Marianne" w:cs="Liberation Sans"/>
          <w:bCs/>
        </w:rPr>
      </w:pPr>
      <w:r w:rsidRPr="00A947ED">
        <w:rPr>
          <w:rFonts w:ascii="Marianne" w:hAnsi="Marianne" w:cs="Liberation Sans"/>
          <w:bCs/>
        </w:rPr>
        <w:t xml:space="preserve">Il faut ainsi veiller à rédiger </w:t>
      </w:r>
      <w:r w:rsidR="006A4B8A" w:rsidRPr="00A947ED">
        <w:rPr>
          <w:rFonts w:ascii="Marianne" w:hAnsi="Marianne" w:cs="Liberation Sans"/>
          <w:bCs/>
        </w:rPr>
        <w:t>des offres d’emploi</w:t>
      </w:r>
      <w:r w:rsidRPr="00A947ED">
        <w:rPr>
          <w:rFonts w:ascii="Calibri" w:hAnsi="Calibri" w:cs="Calibri"/>
          <w:bCs/>
        </w:rPr>
        <w:t> </w:t>
      </w:r>
      <w:r w:rsidRPr="00A947ED">
        <w:rPr>
          <w:rFonts w:ascii="Marianne" w:hAnsi="Marianne" w:cs="Liberation Sans"/>
          <w:bCs/>
        </w:rPr>
        <w:t>:</w:t>
      </w:r>
    </w:p>
    <w:p w14:paraId="0112FFD4" w14:textId="77777777" w:rsidR="00EC0983" w:rsidRPr="00A947ED" w:rsidRDefault="00EC0983" w:rsidP="00EC0983">
      <w:pPr>
        <w:pStyle w:val="Paragraphedeliste"/>
        <w:ind w:left="0"/>
        <w:jc w:val="both"/>
        <w:rPr>
          <w:rFonts w:ascii="Marianne" w:hAnsi="Marianne" w:cs="Liberation Sans"/>
          <w:bCs/>
        </w:rPr>
      </w:pPr>
    </w:p>
    <w:p w14:paraId="50ED1559" w14:textId="7E00EF1C" w:rsidR="00EC0983" w:rsidRPr="00A947ED" w:rsidRDefault="00252D81" w:rsidP="00EC0983">
      <w:pPr>
        <w:pStyle w:val="Paragraphedeliste"/>
        <w:numPr>
          <w:ilvl w:val="0"/>
          <w:numId w:val="22"/>
        </w:numPr>
        <w:jc w:val="both"/>
        <w:rPr>
          <w:rFonts w:ascii="Marianne" w:hAnsi="Marianne" w:cs="Liberation Sans"/>
          <w:bCs/>
        </w:rPr>
      </w:pPr>
      <w:r w:rsidRPr="00A947ED">
        <w:rPr>
          <w:rFonts w:ascii="Marianne" w:hAnsi="Marianne" w:cs="Liberation Sans"/>
          <w:bCs/>
        </w:rPr>
        <w:t>Compréhensibles</w:t>
      </w:r>
      <w:r w:rsidR="00161239" w:rsidRPr="00A947ED">
        <w:rPr>
          <w:rFonts w:ascii="Marianne" w:hAnsi="Marianne" w:cs="Liberation Sans"/>
          <w:bCs/>
        </w:rPr>
        <w:t xml:space="preserve"> par le</w:t>
      </w:r>
      <w:r w:rsidR="00EC0983" w:rsidRPr="00A947ED">
        <w:rPr>
          <w:rFonts w:ascii="Marianne" w:hAnsi="Marianne" w:cs="Liberation Sans"/>
          <w:bCs/>
        </w:rPr>
        <w:t xml:space="preserve"> plus grand nombre, en évitant autant que possible l’emploi d’acronymes et de termes trop techniques</w:t>
      </w:r>
    </w:p>
    <w:p w14:paraId="3258CD0D" w14:textId="4312C201" w:rsidR="00EC0983" w:rsidRPr="00A947ED" w:rsidRDefault="00252D81" w:rsidP="00252D81">
      <w:pPr>
        <w:pStyle w:val="Paragraphedeliste"/>
        <w:numPr>
          <w:ilvl w:val="0"/>
          <w:numId w:val="22"/>
        </w:numPr>
        <w:jc w:val="both"/>
        <w:rPr>
          <w:rFonts w:ascii="Marianne" w:hAnsi="Marianne" w:cs="Liberation Sans"/>
          <w:bCs/>
        </w:rPr>
      </w:pPr>
      <w:r w:rsidRPr="00A947ED">
        <w:rPr>
          <w:rFonts w:ascii="Marianne" w:hAnsi="Marianne" w:cs="Liberation Sans"/>
          <w:bCs/>
        </w:rPr>
        <w:t>Qui</w:t>
      </w:r>
      <w:r w:rsidR="00EC0983" w:rsidRPr="00A947ED">
        <w:rPr>
          <w:rFonts w:ascii="Marianne" w:hAnsi="Marianne" w:cs="Liberation Sans"/>
          <w:bCs/>
        </w:rPr>
        <w:t xml:space="preserve"> donnent envie aux candidats, quitte à </w:t>
      </w:r>
      <w:r w:rsidR="00161239" w:rsidRPr="00A947ED">
        <w:rPr>
          <w:rFonts w:ascii="Marianne" w:hAnsi="Marianne" w:cs="Liberation Sans"/>
          <w:bCs/>
        </w:rPr>
        <w:t xml:space="preserve">ne pas </w:t>
      </w:r>
      <w:r w:rsidR="00EC0983" w:rsidRPr="00A947ED">
        <w:rPr>
          <w:rFonts w:ascii="Marianne" w:hAnsi="Marianne" w:cs="Liberation Sans"/>
          <w:bCs/>
        </w:rPr>
        <w:t xml:space="preserve">exposer </w:t>
      </w:r>
      <w:r w:rsidR="00161239" w:rsidRPr="00A947ED">
        <w:rPr>
          <w:rFonts w:ascii="Marianne" w:hAnsi="Marianne" w:cs="Liberation Sans"/>
          <w:bCs/>
        </w:rPr>
        <w:t>l’intégralité des</w:t>
      </w:r>
      <w:r w:rsidR="00EC0983" w:rsidRPr="00A947ED">
        <w:rPr>
          <w:rFonts w:ascii="Marianne" w:hAnsi="Marianne" w:cs="Liberation Sans"/>
          <w:bCs/>
        </w:rPr>
        <w:t xml:space="preserve"> missions (les précisions pourront être apportées le cas échéant lors de l’entretien)</w:t>
      </w:r>
    </w:p>
    <w:p w14:paraId="13BF493C" w14:textId="0BAE08E8" w:rsidR="00EC0983" w:rsidRPr="00A947ED" w:rsidRDefault="00252D81" w:rsidP="00EC0983">
      <w:pPr>
        <w:pStyle w:val="Paragraphedeliste"/>
        <w:numPr>
          <w:ilvl w:val="0"/>
          <w:numId w:val="22"/>
        </w:numPr>
        <w:jc w:val="both"/>
        <w:rPr>
          <w:rFonts w:ascii="Marianne" w:hAnsi="Marianne" w:cs="Liberation Sans"/>
          <w:bCs/>
        </w:rPr>
      </w:pPr>
      <w:r w:rsidRPr="00A947ED">
        <w:rPr>
          <w:rFonts w:ascii="Marianne" w:hAnsi="Marianne" w:cs="Liberation Sans"/>
          <w:bCs/>
        </w:rPr>
        <w:t>Conformes</w:t>
      </w:r>
      <w:r w:rsidR="00EC0983" w:rsidRPr="00A947ED">
        <w:rPr>
          <w:rFonts w:ascii="Marianne" w:hAnsi="Marianne" w:cs="Liberation Sans"/>
          <w:bCs/>
        </w:rPr>
        <w:t xml:space="preserve"> aux exigences de non-discrimination et de neutralité</w:t>
      </w:r>
    </w:p>
    <w:p w14:paraId="41918804" w14:textId="7307DF3B" w:rsidR="00161239" w:rsidRPr="00A947ED" w:rsidRDefault="00252D81" w:rsidP="00252D81">
      <w:pPr>
        <w:pStyle w:val="Paragraphedeliste"/>
        <w:numPr>
          <w:ilvl w:val="0"/>
          <w:numId w:val="22"/>
        </w:numPr>
        <w:jc w:val="both"/>
        <w:rPr>
          <w:rFonts w:ascii="Marianne" w:hAnsi="Marianne" w:cs="Liberation Sans"/>
          <w:bCs/>
        </w:rPr>
      </w:pPr>
      <w:r w:rsidRPr="00A947ED">
        <w:rPr>
          <w:rFonts w:ascii="Marianne" w:hAnsi="Marianne" w:cs="Liberation Sans"/>
          <w:bCs/>
        </w:rPr>
        <w:t>Précisant</w:t>
      </w:r>
      <w:r w:rsidR="00161239" w:rsidRPr="00A947ED">
        <w:rPr>
          <w:rFonts w:ascii="Marianne" w:hAnsi="Marianne" w:cs="Liberation Sans"/>
          <w:bCs/>
        </w:rPr>
        <w:t xml:space="preserve"> les modalités de télétravail et la cotation RIFSEEP/IFSE des postes</w:t>
      </w:r>
      <w:r w:rsidR="006A4B8A" w:rsidRPr="00A947ED">
        <w:rPr>
          <w:rFonts w:ascii="Marianne" w:hAnsi="Marianne" w:cs="Liberation Sans"/>
          <w:bCs/>
        </w:rPr>
        <w:t>.</w:t>
      </w:r>
    </w:p>
    <w:p w14:paraId="6E130A9B" w14:textId="1707208D" w:rsidR="00EC0983" w:rsidRPr="00A947ED" w:rsidRDefault="00EC0983" w:rsidP="00EC0983">
      <w:pPr>
        <w:pStyle w:val="Paragraphedeliste"/>
        <w:ind w:left="0"/>
        <w:jc w:val="both"/>
        <w:rPr>
          <w:rFonts w:ascii="Marianne" w:hAnsi="Marianne" w:cs="Liberation Sans"/>
          <w:bCs/>
        </w:rPr>
      </w:pPr>
    </w:p>
    <w:p w14:paraId="6B8AC8E1" w14:textId="530770C2" w:rsidR="00EC0983" w:rsidRPr="00A947ED" w:rsidRDefault="006A4B8A" w:rsidP="00EC0983">
      <w:pPr>
        <w:pStyle w:val="Paragraphedeliste"/>
        <w:ind w:left="0"/>
        <w:jc w:val="both"/>
        <w:rPr>
          <w:rFonts w:ascii="Marianne" w:hAnsi="Marianne" w:cs="Liberation Sans"/>
          <w:iCs/>
        </w:rPr>
      </w:pPr>
      <w:r w:rsidRPr="00A947ED">
        <w:rPr>
          <w:rFonts w:ascii="Marianne" w:hAnsi="Marianne" w:cs="Liberation Sans"/>
          <w:bCs/>
        </w:rPr>
        <w:t>L</w:t>
      </w:r>
      <w:r w:rsidR="00D171E7" w:rsidRPr="00A947ED">
        <w:rPr>
          <w:rFonts w:ascii="Marianne" w:hAnsi="Marianne" w:cs="Liberation Sans"/>
          <w:bCs/>
        </w:rPr>
        <w:t>a fiche de poste</w:t>
      </w:r>
      <w:r w:rsidR="00FF450C" w:rsidRPr="00A947ED">
        <w:rPr>
          <w:rFonts w:ascii="Marianne" w:hAnsi="Marianne" w:cs="Liberation Sans"/>
          <w:bCs/>
        </w:rPr>
        <w:t xml:space="preserve"> type</w:t>
      </w:r>
      <w:r w:rsidR="00D171E7" w:rsidRPr="00A947ED">
        <w:rPr>
          <w:rFonts w:ascii="Marianne" w:hAnsi="Marianne" w:cs="Liberation Sans"/>
          <w:bCs/>
        </w:rPr>
        <w:t xml:space="preserve"> RenoiRH</w:t>
      </w:r>
      <w:r w:rsidR="00FF450C" w:rsidRPr="00A947ED">
        <w:rPr>
          <w:rFonts w:ascii="Marianne" w:hAnsi="Marianne" w:cs="Liberation Sans"/>
          <w:bCs/>
        </w:rPr>
        <w:t xml:space="preserve"> (annexe </w:t>
      </w:r>
      <w:r w:rsidR="0072762C" w:rsidRPr="00A947ED">
        <w:rPr>
          <w:rFonts w:ascii="Marianne" w:hAnsi="Marianne" w:cs="Liberation Sans"/>
          <w:bCs/>
        </w:rPr>
        <w:t>7</w:t>
      </w:r>
      <w:r w:rsidR="00FF450C" w:rsidRPr="00A947ED">
        <w:rPr>
          <w:rFonts w:ascii="Marianne" w:hAnsi="Marianne" w:cs="Liberation Sans"/>
          <w:bCs/>
        </w:rPr>
        <w:t>) a été complétée avec des recommandations sur la manière de renseigner chaque champ. Par ailleurs</w:t>
      </w:r>
      <w:r w:rsidRPr="00A947ED">
        <w:rPr>
          <w:rFonts w:ascii="Marianne" w:hAnsi="Marianne" w:cs="Liberation Sans"/>
          <w:bCs/>
        </w:rPr>
        <w:t>,</w:t>
      </w:r>
      <w:r w:rsidR="00FF450C" w:rsidRPr="00A947ED">
        <w:rPr>
          <w:rFonts w:ascii="Marianne" w:hAnsi="Marianne" w:cs="Liberation Sans"/>
          <w:bCs/>
        </w:rPr>
        <w:t xml:space="preserve"> </w:t>
      </w:r>
      <w:r w:rsidRPr="00A947ED">
        <w:rPr>
          <w:rFonts w:ascii="Marianne" w:hAnsi="Marianne" w:cs="Liberation Sans"/>
          <w:iCs/>
        </w:rPr>
        <w:t>u</w:t>
      </w:r>
      <w:r w:rsidR="00252D81" w:rsidRPr="00A947ED">
        <w:rPr>
          <w:rFonts w:ascii="Marianne" w:hAnsi="Marianne" w:cs="Liberation Sans"/>
          <w:iCs/>
        </w:rPr>
        <w:t>ne</w:t>
      </w:r>
      <w:r w:rsidR="00EC0983" w:rsidRPr="00A947ED">
        <w:rPr>
          <w:rFonts w:ascii="Marianne" w:hAnsi="Marianne" w:cs="Liberation Sans"/>
          <w:iCs/>
        </w:rPr>
        <w:t xml:space="preserve"> fiche de recommandations pour la rédaction des </w:t>
      </w:r>
      <w:r w:rsidRPr="00A947ED">
        <w:rPr>
          <w:rFonts w:ascii="Marianne" w:hAnsi="Marianne" w:cs="Liberation Sans"/>
          <w:iCs/>
        </w:rPr>
        <w:t>offres d’emploi</w:t>
      </w:r>
      <w:r w:rsidR="00EC0983" w:rsidRPr="00A947ED">
        <w:rPr>
          <w:rFonts w:ascii="Marianne" w:hAnsi="Marianne" w:cs="Liberation Sans"/>
          <w:iCs/>
        </w:rPr>
        <w:t xml:space="preserve"> figure en annexe </w:t>
      </w:r>
      <w:r w:rsidR="0072762C" w:rsidRPr="00A947ED">
        <w:rPr>
          <w:rFonts w:ascii="Marianne" w:hAnsi="Marianne" w:cs="Liberation Sans"/>
          <w:iCs/>
        </w:rPr>
        <w:t>8</w:t>
      </w:r>
      <w:r w:rsidR="00EC0983" w:rsidRPr="00A947ED">
        <w:rPr>
          <w:rFonts w:ascii="Marianne" w:hAnsi="Marianne" w:cs="Liberation Sans"/>
          <w:iCs/>
        </w:rPr>
        <w:t>.</w:t>
      </w:r>
    </w:p>
    <w:p w14:paraId="46494138" w14:textId="77777777" w:rsidR="00EC0983" w:rsidRPr="00A947ED" w:rsidRDefault="00EC0983" w:rsidP="00EC0983">
      <w:pPr>
        <w:pStyle w:val="Paragraphedeliste"/>
        <w:ind w:left="0"/>
        <w:jc w:val="both"/>
        <w:rPr>
          <w:rFonts w:ascii="Marianne" w:hAnsi="Marianne" w:cs="Liberation Sans"/>
          <w:iCs/>
        </w:rPr>
      </w:pPr>
    </w:p>
    <w:p w14:paraId="0E415A11" w14:textId="3740BC2C" w:rsidR="00EC0983" w:rsidRPr="00A947ED" w:rsidRDefault="00026FF0" w:rsidP="00EC0983">
      <w:pPr>
        <w:pStyle w:val="Paragraphedeliste"/>
        <w:ind w:left="0"/>
        <w:jc w:val="both"/>
        <w:rPr>
          <w:rFonts w:ascii="Marianne" w:hAnsi="Marianne" w:cs="Liberation Sans"/>
          <w:iCs/>
        </w:rPr>
      </w:pPr>
      <w:r w:rsidRPr="002C663A">
        <w:rPr>
          <w:rFonts w:ascii="Marianne" w:hAnsi="Marianne" w:cs="Liberation Sans"/>
          <w:iCs/>
        </w:rPr>
        <w:t>D’autres outils et conseils seront mis en ligne sur les pages intranet relatives au recrutement</w:t>
      </w:r>
      <w:r w:rsidR="008C125D">
        <w:rPr>
          <w:rFonts w:ascii="Marianne" w:hAnsi="Marianne" w:cs="Liberation Sans"/>
          <w:iCs/>
        </w:rPr>
        <w:t xml:space="preserve"> (</w:t>
      </w:r>
      <w:r w:rsidR="008C125D" w:rsidRPr="008C125D">
        <w:rPr>
          <w:rFonts w:ascii="Marianne" w:hAnsi="Marianne" w:cs="Liberation Sans"/>
          <w:iCs/>
        </w:rPr>
        <w:t>https://intra.portail.e2.rie.gouv.fr/outils-pratiques-pour-le-recrutement-a17884.html?id_rub=2368</w:t>
      </w:r>
      <w:r w:rsidR="008C125D">
        <w:rPr>
          <w:rFonts w:ascii="Marianne" w:hAnsi="Marianne" w:cs="Liberation Sans"/>
          <w:iCs/>
        </w:rPr>
        <w:t xml:space="preserve">) </w:t>
      </w:r>
      <w:r w:rsidR="00E46BBD" w:rsidRPr="00081C71">
        <w:rPr>
          <w:rFonts w:ascii="Marianne" w:hAnsi="Marianne" w:cs="Liberation Sans"/>
          <w:iCs/>
        </w:rPr>
        <w:t>, notamment pour proposer des exemples de formulations pour aider à rendre les offres plus attractives</w:t>
      </w:r>
      <w:r w:rsidRPr="002C663A">
        <w:rPr>
          <w:rFonts w:ascii="Marianne" w:hAnsi="Marianne" w:cs="Liberation Sans"/>
          <w:iCs/>
        </w:rPr>
        <w:t>.</w:t>
      </w:r>
    </w:p>
    <w:p w14:paraId="5A12EBE2" w14:textId="3CB929CF" w:rsidR="00EC0983" w:rsidRPr="00A947ED" w:rsidRDefault="00EC0983" w:rsidP="00252D81">
      <w:pPr>
        <w:pStyle w:val="Paragraphedeliste"/>
        <w:jc w:val="both"/>
        <w:rPr>
          <w:rFonts w:ascii="Marianne" w:hAnsi="Marianne" w:cs="Liberation Sans"/>
        </w:rPr>
      </w:pPr>
    </w:p>
    <w:p w14:paraId="3FCC8F23" w14:textId="77777777" w:rsidR="00EC0983" w:rsidRPr="00A947ED" w:rsidRDefault="00EC0983" w:rsidP="00252D81">
      <w:pPr>
        <w:pStyle w:val="Paragraphedeliste"/>
        <w:jc w:val="both"/>
        <w:rPr>
          <w:rFonts w:ascii="Marianne" w:hAnsi="Marianne" w:cs="Liberation Sans"/>
        </w:rPr>
      </w:pPr>
    </w:p>
    <w:p w14:paraId="6920F1FC" w14:textId="328C4E72" w:rsidR="00EC0983" w:rsidRPr="00A947ED" w:rsidRDefault="00EC0983" w:rsidP="00252D81">
      <w:pPr>
        <w:pStyle w:val="Paragraphedeliste"/>
        <w:numPr>
          <w:ilvl w:val="0"/>
          <w:numId w:val="11"/>
        </w:numPr>
        <w:jc w:val="both"/>
        <w:rPr>
          <w:rFonts w:ascii="Marianne" w:hAnsi="Marianne" w:cs="Liberation Sans"/>
          <w:b/>
          <w:sz w:val="24"/>
          <w:szCs w:val="24"/>
        </w:rPr>
      </w:pPr>
      <w:r w:rsidRPr="00A947ED">
        <w:rPr>
          <w:rFonts w:ascii="Marianne" w:hAnsi="Marianne" w:cs="Liberation Sans"/>
          <w:b/>
          <w:sz w:val="24"/>
          <w:szCs w:val="24"/>
        </w:rPr>
        <w:t>Durée minimale ou maximale pour certains postes</w:t>
      </w:r>
    </w:p>
    <w:p w14:paraId="654719D4" w14:textId="77777777" w:rsidR="007011BD" w:rsidRPr="00A0494E" w:rsidRDefault="007011BD" w:rsidP="00A0494E">
      <w:pPr>
        <w:ind w:left="360"/>
        <w:jc w:val="both"/>
        <w:rPr>
          <w:rFonts w:ascii="Marianne" w:hAnsi="Marianne" w:cs="Liberation Sans"/>
          <w:b/>
          <w:sz w:val="20"/>
          <w:szCs w:val="20"/>
        </w:rPr>
      </w:pPr>
    </w:p>
    <w:p w14:paraId="7ACD2419" w14:textId="77777777" w:rsidR="00B82344" w:rsidRPr="00B82344" w:rsidRDefault="00B82344" w:rsidP="00B82344">
      <w:pPr>
        <w:jc w:val="both"/>
        <w:rPr>
          <w:rFonts w:ascii="Marianne" w:hAnsi="Marianne" w:cs="Liberation Sans"/>
        </w:rPr>
      </w:pPr>
      <w:r w:rsidRPr="00B82344">
        <w:rPr>
          <w:rFonts w:ascii="Marianne" w:hAnsi="Marianne" w:cs="Liberation Sans"/>
        </w:rPr>
        <w:t>L'arrêté du 6 janvier 2023 prévoit que certains emplois sont désormais soumis à une durée spécifique d’occupation : 3 ans minimum ou 8 ans maximum.</w:t>
      </w:r>
    </w:p>
    <w:p w14:paraId="65562085" w14:textId="77777777" w:rsidR="00681529" w:rsidRDefault="00B82344" w:rsidP="00B82344">
      <w:pPr>
        <w:pStyle w:val="Paragraphedeliste"/>
        <w:ind w:left="0"/>
        <w:jc w:val="both"/>
        <w:rPr>
          <w:rFonts w:ascii="Marianne" w:hAnsi="Marianne" w:cs="Liberation Sans"/>
        </w:rPr>
      </w:pPr>
      <w:r w:rsidRPr="00B82344">
        <w:rPr>
          <w:rFonts w:ascii="Marianne" w:hAnsi="Marianne" w:cs="Liberation Sans"/>
        </w:rPr>
        <w:lastRenderedPageBreak/>
        <w:t xml:space="preserve">Sur les offres d’emploi correspondant à un des types d’emploi limitativement énumérés dans l’arrêté, </w:t>
      </w:r>
      <w:r w:rsidR="0038308A" w:rsidRPr="0038308A">
        <w:rPr>
          <w:rFonts w:ascii="Marianne" w:hAnsi="Marianne" w:cs="Liberation Sans"/>
        </w:rPr>
        <w:t>faire figurer la mention suivante dans la section « Spécificités » de l’offre d’emploi :</w:t>
      </w:r>
    </w:p>
    <w:p w14:paraId="0C90C82C" w14:textId="227E1CED" w:rsidR="00681529" w:rsidRPr="002C663A" w:rsidRDefault="0038308A" w:rsidP="00B82344">
      <w:pPr>
        <w:pStyle w:val="Paragraphedeliste"/>
        <w:ind w:left="0"/>
        <w:jc w:val="both"/>
        <w:rPr>
          <w:rFonts w:ascii="Marianne" w:hAnsi="Marianne" w:cs="Liberation Sans"/>
        </w:rPr>
      </w:pPr>
      <w:r w:rsidRPr="002C663A">
        <w:rPr>
          <w:rFonts w:ascii="Marianne" w:hAnsi="Marianne" w:cs="Liberation Sans"/>
        </w:rPr>
        <w:t xml:space="preserve">Poste soumis à une durée minimale de 3 ans </w:t>
      </w:r>
      <w:r w:rsidR="008C125D">
        <w:rPr>
          <w:rFonts w:ascii="Marianne" w:hAnsi="Marianne" w:cs="Liberation Sans"/>
        </w:rPr>
        <w:t xml:space="preserve"> (cf. </w:t>
      </w:r>
      <w:r w:rsidRPr="002C663A">
        <w:rPr>
          <w:rFonts w:ascii="Marianne" w:hAnsi="Marianne" w:cs="Liberation Sans"/>
        </w:rPr>
        <w:t>arrêté du 6 janvier 2023, NOR : TREK2232822A.</w:t>
      </w:r>
    </w:p>
    <w:p w14:paraId="190FCB6D" w14:textId="7A637D07" w:rsidR="00681529" w:rsidRDefault="00681529" w:rsidP="00B82344">
      <w:pPr>
        <w:pStyle w:val="Paragraphedeliste"/>
        <w:ind w:left="0"/>
        <w:jc w:val="both"/>
        <w:rPr>
          <w:rFonts w:ascii="Marianne" w:hAnsi="Marianne" w:cs="Liberation Sans"/>
        </w:rPr>
      </w:pPr>
      <w:r w:rsidRPr="002C663A">
        <w:rPr>
          <w:rFonts w:ascii="Marianne" w:hAnsi="Marianne" w:cs="Liberation Sans"/>
        </w:rPr>
        <w:t>Poste soumis à une durée maximale de 8 ans (</w:t>
      </w:r>
      <w:r w:rsidR="008C125D">
        <w:rPr>
          <w:rFonts w:ascii="Marianne" w:hAnsi="Marianne" w:cs="Liberation Sans"/>
        </w:rPr>
        <w:t xml:space="preserve">cf. </w:t>
      </w:r>
      <w:r w:rsidRPr="002C663A">
        <w:rPr>
          <w:rFonts w:ascii="Marianne" w:hAnsi="Marianne" w:cs="Liberation Sans"/>
        </w:rPr>
        <w:t>arrêté du 6 janvier 2023, NOR : TREK2232822A)</w:t>
      </w:r>
    </w:p>
    <w:p w14:paraId="3571391C" w14:textId="77777777" w:rsidR="00681529" w:rsidRDefault="00681529" w:rsidP="00B82344">
      <w:pPr>
        <w:pStyle w:val="Paragraphedeliste"/>
        <w:ind w:left="0"/>
        <w:jc w:val="both"/>
        <w:rPr>
          <w:rFonts w:ascii="Marianne" w:hAnsi="Marianne" w:cs="Liberation Sans"/>
        </w:rPr>
      </w:pPr>
    </w:p>
    <w:p w14:paraId="4D48D809" w14:textId="5B287541" w:rsidR="00D771A3" w:rsidRPr="00A947ED" w:rsidRDefault="00B82344" w:rsidP="00B82344">
      <w:pPr>
        <w:pStyle w:val="Paragraphedeliste"/>
        <w:ind w:left="0"/>
        <w:jc w:val="both"/>
        <w:rPr>
          <w:rFonts w:ascii="Marianne" w:hAnsi="Marianne" w:cs="Liberation Sans"/>
        </w:rPr>
      </w:pPr>
      <w:r w:rsidRPr="00B82344">
        <w:rPr>
          <w:rFonts w:ascii="Marianne" w:hAnsi="Marianne" w:cs="Liberation Sans"/>
        </w:rPr>
        <w:t>C’est à cette condition que cette durée pourra être opposée à la personne qui aura été retenue.</w:t>
      </w:r>
    </w:p>
    <w:p w14:paraId="1AF0AEB3" w14:textId="1FC528E4" w:rsidR="00CF4DBB" w:rsidRPr="00A947ED" w:rsidRDefault="00CF4DBB" w:rsidP="00252D81">
      <w:pPr>
        <w:pStyle w:val="Paragraphedeliste"/>
        <w:rPr>
          <w:rFonts w:ascii="Marianne" w:hAnsi="Marianne" w:cs="Liberation Sans"/>
        </w:rPr>
      </w:pPr>
    </w:p>
    <w:p w14:paraId="0A963DBB" w14:textId="409AA13F" w:rsidR="00D316AA" w:rsidRPr="00A947ED" w:rsidRDefault="00F43943">
      <w:pPr>
        <w:pStyle w:val="Paragraphedeliste"/>
        <w:numPr>
          <w:ilvl w:val="0"/>
          <w:numId w:val="11"/>
        </w:numPr>
        <w:jc w:val="both"/>
        <w:rPr>
          <w:rFonts w:ascii="Marianne" w:hAnsi="Marianne" w:cs="Liberation Sans"/>
          <w:b/>
          <w:sz w:val="24"/>
          <w:szCs w:val="24"/>
        </w:rPr>
      </w:pPr>
      <w:r w:rsidRPr="00A947ED">
        <w:rPr>
          <w:rFonts w:ascii="Marianne" w:hAnsi="Marianne" w:cs="Liberation Sans"/>
          <w:b/>
          <w:sz w:val="24"/>
          <w:szCs w:val="24"/>
        </w:rPr>
        <w:t xml:space="preserve">Obligation de publication du groupe de fonctions sur </w:t>
      </w:r>
      <w:r w:rsidR="00E72426" w:rsidRPr="00A947ED">
        <w:rPr>
          <w:rFonts w:ascii="Marianne" w:hAnsi="Marianne" w:cs="Liberation Sans"/>
          <w:b/>
          <w:sz w:val="24"/>
          <w:szCs w:val="24"/>
        </w:rPr>
        <w:t>l’offre d’emploi</w:t>
      </w:r>
    </w:p>
    <w:p w14:paraId="74BB2AAA" w14:textId="12825C78" w:rsidR="00CF4DBB" w:rsidRPr="00A947ED" w:rsidRDefault="00CF4DBB" w:rsidP="00252D81">
      <w:pPr>
        <w:pStyle w:val="Paragraphedeliste"/>
        <w:rPr>
          <w:rFonts w:ascii="Marianne" w:hAnsi="Marianne" w:cs="Liberation Sans"/>
          <w:b/>
          <w:sz w:val="24"/>
          <w:szCs w:val="24"/>
        </w:rPr>
      </w:pPr>
    </w:p>
    <w:p w14:paraId="46ABA4F0" w14:textId="18EF0DB8" w:rsidR="00F43943" w:rsidRPr="00A947ED" w:rsidRDefault="00F43943" w:rsidP="00252D81">
      <w:pPr>
        <w:jc w:val="both"/>
        <w:rPr>
          <w:rFonts w:ascii="Marianne" w:hAnsi="Marianne" w:cs="Liberation Sans"/>
          <w:bCs/>
        </w:rPr>
      </w:pPr>
      <w:r w:rsidRPr="00A947ED">
        <w:rPr>
          <w:rFonts w:ascii="Marianne" w:hAnsi="Marianne" w:cs="Liberation Sans"/>
          <w:bCs/>
        </w:rPr>
        <w:t xml:space="preserve">Le groupe de fonctions IFSE doit être indiqué sur chaque </w:t>
      </w:r>
      <w:r w:rsidR="003960FF" w:rsidRPr="00A947ED">
        <w:rPr>
          <w:rFonts w:ascii="Marianne" w:hAnsi="Marianne" w:cs="Liberation Sans"/>
          <w:bCs/>
        </w:rPr>
        <w:t>offre d’emploi</w:t>
      </w:r>
      <w:r w:rsidRPr="00A947ED">
        <w:rPr>
          <w:rFonts w:ascii="Marianne" w:hAnsi="Marianne" w:cs="Liberation Sans"/>
          <w:bCs/>
        </w:rPr>
        <w:t xml:space="preserve"> publiée et être mentionné pour tous les corps pour lequel le poste est ouvert.</w:t>
      </w:r>
    </w:p>
    <w:p w14:paraId="2FF4A854" w14:textId="3AAA69D1" w:rsidR="000E7CCD" w:rsidRPr="00A947ED" w:rsidRDefault="000E7CCD" w:rsidP="00252D81">
      <w:pPr>
        <w:jc w:val="both"/>
        <w:rPr>
          <w:rFonts w:ascii="Marianne" w:hAnsi="Marianne" w:cs="Liberation Sans"/>
          <w:bCs/>
        </w:rPr>
      </w:pPr>
      <w:r w:rsidRPr="00A947ED">
        <w:rPr>
          <w:rFonts w:ascii="Marianne" w:hAnsi="Marianne" w:cs="Liberation Sans"/>
          <w:bCs/>
        </w:rPr>
        <w:t xml:space="preserve">Le choix du ou des corps dont la cotation est mentionnée ne fait pas obstacle à ce qu’un candidat d’un autre corps de la même catégorie puisse être retenu. </w:t>
      </w:r>
    </w:p>
    <w:p w14:paraId="514D869F" w14:textId="3BB325DD" w:rsidR="000E7CCD" w:rsidRPr="00A947ED" w:rsidRDefault="000E7CCD" w:rsidP="00252D81">
      <w:pPr>
        <w:jc w:val="both"/>
        <w:rPr>
          <w:rFonts w:ascii="Marianne" w:hAnsi="Marianne" w:cs="Liberation Sans"/>
          <w:bCs/>
        </w:rPr>
      </w:pPr>
      <w:r w:rsidRPr="00A947ED">
        <w:rPr>
          <w:rFonts w:ascii="Marianne" w:hAnsi="Marianne" w:cs="Liberation Sans"/>
          <w:bCs/>
        </w:rPr>
        <w:t>Ainsi par exemple</w:t>
      </w:r>
      <w:r w:rsidRPr="00A947ED">
        <w:rPr>
          <w:rFonts w:ascii="Calibri" w:hAnsi="Calibri" w:cs="Calibri"/>
          <w:bCs/>
        </w:rPr>
        <w:t> </w:t>
      </w:r>
      <w:r w:rsidRPr="00A947ED">
        <w:rPr>
          <w:rFonts w:ascii="Marianne" w:hAnsi="Marianne" w:cs="Liberation Sans"/>
          <w:bCs/>
        </w:rPr>
        <w:t>:</w:t>
      </w:r>
    </w:p>
    <w:p w14:paraId="552A6C0D" w14:textId="2F3DAFC5" w:rsidR="000E7CCD" w:rsidRPr="00A947ED" w:rsidRDefault="000E7CCD" w:rsidP="000B1198">
      <w:pPr>
        <w:pStyle w:val="Paragraphedeliste"/>
        <w:numPr>
          <w:ilvl w:val="0"/>
          <w:numId w:val="28"/>
        </w:numPr>
        <w:jc w:val="both"/>
        <w:rPr>
          <w:rFonts w:ascii="Marianne" w:hAnsi="Marianne" w:cs="Liberation Sans"/>
          <w:bCs/>
        </w:rPr>
      </w:pPr>
      <w:r w:rsidRPr="00A947ED">
        <w:rPr>
          <w:rFonts w:ascii="Marianne" w:hAnsi="Marianne" w:cs="Liberation Sans"/>
          <w:bCs/>
        </w:rPr>
        <w:t xml:space="preserve">Un candidat ITPE pourrait être retenu sur un poste où seule </w:t>
      </w:r>
      <w:r w:rsidR="00381B82" w:rsidRPr="00A947ED">
        <w:rPr>
          <w:rFonts w:ascii="Marianne" w:hAnsi="Marianne" w:cs="Liberation Sans"/>
          <w:bCs/>
        </w:rPr>
        <w:t>la cotation IPEF est mentionnée.</w:t>
      </w:r>
    </w:p>
    <w:p w14:paraId="68F846FE" w14:textId="07190247" w:rsidR="000E7CCD" w:rsidRPr="00A947ED" w:rsidRDefault="000E7CCD" w:rsidP="000B1198">
      <w:pPr>
        <w:pStyle w:val="Paragraphedeliste"/>
        <w:numPr>
          <w:ilvl w:val="0"/>
          <w:numId w:val="28"/>
        </w:numPr>
        <w:jc w:val="both"/>
        <w:rPr>
          <w:rFonts w:ascii="Marianne" w:hAnsi="Marianne" w:cs="Liberation Sans"/>
          <w:bCs/>
        </w:rPr>
      </w:pPr>
      <w:r w:rsidRPr="00A947ED">
        <w:rPr>
          <w:rFonts w:ascii="Marianne" w:hAnsi="Marianne" w:cs="Liberation Sans"/>
          <w:bCs/>
        </w:rPr>
        <w:t>Un candidat SACDD pourrait être retenu sur un poste où seule la cotation TS</w:t>
      </w:r>
      <w:r w:rsidR="000B1198" w:rsidRPr="00A947ED">
        <w:rPr>
          <w:rFonts w:ascii="Marianne" w:hAnsi="Marianne" w:cs="Liberation Sans"/>
          <w:bCs/>
        </w:rPr>
        <w:t>DD</w:t>
      </w:r>
      <w:r w:rsidRPr="00A947ED">
        <w:rPr>
          <w:rFonts w:ascii="Marianne" w:hAnsi="Marianne" w:cs="Liberation Sans"/>
          <w:bCs/>
        </w:rPr>
        <w:t xml:space="preserve"> est mentionnée.</w:t>
      </w:r>
    </w:p>
    <w:p w14:paraId="7CAEB5C6" w14:textId="70B2542E" w:rsidR="006A3AEE" w:rsidRPr="00A947ED" w:rsidRDefault="006A3AEE" w:rsidP="00252D81">
      <w:pPr>
        <w:pStyle w:val="Paragraphedeliste"/>
        <w:rPr>
          <w:rFonts w:ascii="Marianne" w:hAnsi="Marianne"/>
        </w:rPr>
      </w:pPr>
    </w:p>
    <w:p w14:paraId="203B5943" w14:textId="5DC45522" w:rsidR="008F7122" w:rsidRPr="00A947ED" w:rsidRDefault="008F7122" w:rsidP="00AB4430">
      <w:pPr>
        <w:jc w:val="both"/>
        <w:rPr>
          <w:rFonts w:ascii="Marianne" w:hAnsi="Marianne" w:cs="Liberation Sans"/>
        </w:rPr>
      </w:pPr>
    </w:p>
    <w:p w14:paraId="60B00F4D" w14:textId="50BE2A6D" w:rsidR="005B38AE" w:rsidRPr="00A947ED" w:rsidRDefault="00F92BE8" w:rsidP="00063284">
      <w:pPr>
        <w:keepNext/>
        <w:rPr>
          <w:rFonts w:ascii="Marianne" w:hAnsi="Marianne" w:cs="Liberation Sans"/>
          <w:sz w:val="24"/>
          <w:szCs w:val="24"/>
        </w:rPr>
      </w:pPr>
      <w:r w:rsidRPr="00A947ED">
        <w:rPr>
          <w:rFonts w:ascii="Marianne" w:hAnsi="Marianne" w:cs="Liberation Sans"/>
          <w:b/>
          <w:bCs/>
          <w:sz w:val="24"/>
          <w:szCs w:val="24"/>
          <w:u w:val="single"/>
        </w:rPr>
        <w:t>III -</w:t>
      </w:r>
      <w:r w:rsidR="005B38AE" w:rsidRPr="00A947ED">
        <w:rPr>
          <w:rFonts w:ascii="Marianne" w:hAnsi="Marianne" w:cs="Liberation Sans"/>
          <w:b/>
          <w:bCs/>
          <w:sz w:val="24"/>
          <w:szCs w:val="24"/>
          <w:u w:val="single"/>
        </w:rPr>
        <w:t xml:space="preserve"> Contacts et informations pratiques </w:t>
      </w:r>
    </w:p>
    <w:p w14:paraId="0504785F" w14:textId="2598A607" w:rsidR="00635323" w:rsidRPr="00A947ED" w:rsidRDefault="00635323" w:rsidP="00063284">
      <w:pPr>
        <w:pStyle w:val="m-corpstexte"/>
        <w:keepNext/>
        <w:rPr>
          <w:rFonts w:ascii="Marianne" w:eastAsiaTheme="minorHAnsi" w:hAnsi="Marianne" w:cs="Liberation Sans"/>
          <w:bCs/>
          <w:kern w:val="0"/>
          <w:sz w:val="22"/>
          <w:szCs w:val="22"/>
          <w:lang w:eastAsia="en-US"/>
        </w:rPr>
      </w:pPr>
      <w:r w:rsidRPr="00A947ED">
        <w:rPr>
          <w:rFonts w:ascii="Marianne" w:eastAsiaTheme="minorHAnsi" w:hAnsi="Marianne" w:cs="Liberation Sans"/>
          <w:bCs/>
          <w:kern w:val="0"/>
          <w:sz w:val="22"/>
          <w:szCs w:val="22"/>
          <w:lang w:eastAsia="en-US"/>
        </w:rPr>
        <w:t xml:space="preserve">Le bureau des mobilités et des recrutements interministériels (SG/DRH/D/RM2) est votre interlocuteur unique au sein de la DRH sur ce dossier, pour la publication des postes et la gestion des candidatures (quel que soit le corps à gestion centralisée concerné). </w:t>
      </w:r>
    </w:p>
    <w:p w14:paraId="178A7974" w14:textId="1036A2CB" w:rsidR="00635323" w:rsidRPr="00A947ED" w:rsidRDefault="00635323" w:rsidP="00895071">
      <w:pPr>
        <w:pStyle w:val="m-corpstexte"/>
        <w:rPr>
          <w:rFonts w:ascii="Marianne" w:eastAsiaTheme="minorHAnsi" w:hAnsi="Marianne" w:cs="Liberation Sans"/>
          <w:b/>
          <w:bCs/>
          <w:kern w:val="0"/>
          <w:sz w:val="22"/>
          <w:szCs w:val="22"/>
          <w:lang w:eastAsia="en-US"/>
        </w:rPr>
      </w:pPr>
      <w:r w:rsidRPr="00A947ED">
        <w:rPr>
          <w:rFonts w:ascii="Marianne" w:eastAsiaTheme="minorHAnsi" w:hAnsi="Marianne" w:cs="Liberation Sans"/>
          <w:b/>
          <w:bCs/>
          <w:kern w:val="0"/>
          <w:sz w:val="22"/>
          <w:szCs w:val="22"/>
          <w:lang w:eastAsia="en-US"/>
        </w:rPr>
        <w:t xml:space="preserve">Pour toute question générale concernant la publication des postes </w:t>
      </w:r>
    </w:p>
    <w:p w14:paraId="6D65DCBA" w14:textId="3A27318E" w:rsidR="00635323" w:rsidRPr="00A947ED" w:rsidRDefault="00635323" w:rsidP="00081C71">
      <w:pPr>
        <w:pStyle w:val="m-corpstexte"/>
        <w:jc w:val="left"/>
        <w:rPr>
          <w:rFonts w:ascii="Marianne" w:eastAsiaTheme="minorHAnsi" w:hAnsi="Marianne" w:cs="Liberation Sans"/>
          <w:bCs/>
          <w:kern w:val="0"/>
          <w:sz w:val="22"/>
          <w:szCs w:val="22"/>
          <w:lang w:eastAsia="en-US"/>
        </w:rPr>
      </w:pPr>
      <w:r w:rsidRPr="00A947ED">
        <w:rPr>
          <w:rFonts w:ascii="Marianne" w:eastAsiaTheme="minorHAnsi" w:hAnsi="Marianne" w:cs="Liberation Sans"/>
          <w:bCs/>
          <w:kern w:val="0"/>
          <w:sz w:val="22"/>
          <w:szCs w:val="22"/>
          <w:lang w:eastAsia="en-US"/>
        </w:rPr>
        <w:t>un mail doit être adressé à la BALU Publication SG/DRH/D/RM2</w:t>
      </w:r>
      <w:r w:rsidR="00427413">
        <w:rPr>
          <w:rFonts w:ascii="Marianne" w:eastAsiaTheme="minorHAnsi" w:hAnsi="Marianne" w:cs="Liberation Sans"/>
          <w:bCs/>
          <w:kern w:val="0"/>
          <w:sz w:val="22"/>
          <w:szCs w:val="22"/>
          <w:lang w:eastAsia="en-US"/>
        </w:rPr>
        <w:t xml:space="preserve"> : </w:t>
      </w:r>
      <w:hyperlink r:id="rId10" w:history="1">
        <w:r w:rsidR="00DD7774" w:rsidRPr="00A947ED">
          <w:rPr>
            <w:rStyle w:val="Lienhypertexte"/>
            <w:rFonts w:ascii="Marianne" w:eastAsiaTheme="minorHAnsi" w:hAnsi="Marianne" w:cs="Liberation Sans"/>
            <w:bCs/>
            <w:kern w:val="0"/>
            <w:sz w:val="22"/>
            <w:szCs w:val="22"/>
            <w:lang w:eastAsia="en-US"/>
          </w:rPr>
          <w:t>publication.rm2.d.drh.sg@developpement-durable.gouv.fr</w:t>
        </w:r>
      </w:hyperlink>
    </w:p>
    <w:p w14:paraId="2235CBDC" w14:textId="711C9093" w:rsidR="000E477A" w:rsidRPr="00A947ED" w:rsidRDefault="000E477A" w:rsidP="00AB4430">
      <w:pPr>
        <w:pStyle w:val="Default"/>
        <w:rPr>
          <w:rFonts w:ascii="Marianne" w:hAnsi="Marianne" w:cs="Liberation Sans"/>
        </w:rPr>
      </w:pPr>
    </w:p>
    <w:sectPr w:rsidR="000E477A" w:rsidRPr="00A947ED" w:rsidSect="003545CC">
      <w:headerReference w:type="even" r:id="rId11"/>
      <w:headerReference w:type="default" r:id="rId12"/>
      <w:footerReference w:type="even" r:id="rId13"/>
      <w:footerReference w:type="default" r:id="rId14"/>
      <w:headerReference w:type="first" r:id="rId15"/>
      <w:footerReference w:type="first" r:id="rId16"/>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C352D" w14:textId="77777777" w:rsidR="00B52DB1" w:rsidRDefault="00B52DB1" w:rsidP="002D244C">
      <w:pPr>
        <w:spacing w:after="0" w:line="240" w:lineRule="auto"/>
      </w:pPr>
      <w:r>
        <w:separator/>
      </w:r>
    </w:p>
  </w:endnote>
  <w:endnote w:type="continuationSeparator" w:id="0">
    <w:p w14:paraId="7972ECDB" w14:textId="77777777" w:rsidR="00B52DB1" w:rsidRDefault="00B52DB1" w:rsidP="002D2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LiberationSans-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9411" w14:textId="77777777" w:rsidR="00081C71" w:rsidRDefault="00081C7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070265"/>
      <w:docPartObj>
        <w:docPartGallery w:val="Page Numbers (Bottom of Page)"/>
        <w:docPartUnique/>
      </w:docPartObj>
    </w:sdtPr>
    <w:sdtEndPr>
      <w:rPr>
        <w:rFonts w:ascii="Liberation Sans" w:hAnsi="Liberation Sans" w:cs="Liberation Sans"/>
        <w:sz w:val="20"/>
        <w:szCs w:val="20"/>
      </w:rPr>
    </w:sdtEndPr>
    <w:sdtContent>
      <w:p w14:paraId="5DEFC0D9" w14:textId="2A5B7125" w:rsidR="002D244C" w:rsidRPr="00A772A9" w:rsidRDefault="002D244C" w:rsidP="00A772A9">
        <w:pPr>
          <w:pStyle w:val="Pieddepage"/>
          <w:jc w:val="right"/>
          <w:rPr>
            <w:rFonts w:ascii="Liberation Sans" w:hAnsi="Liberation Sans" w:cs="Liberation Sans"/>
            <w:sz w:val="20"/>
            <w:szCs w:val="20"/>
          </w:rPr>
        </w:pPr>
        <w:r w:rsidRPr="00A772A9">
          <w:rPr>
            <w:rFonts w:ascii="Liberation Sans" w:hAnsi="Liberation Sans" w:cs="Liberation Sans"/>
            <w:sz w:val="20"/>
            <w:szCs w:val="20"/>
          </w:rPr>
          <w:fldChar w:fldCharType="begin"/>
        </w:r>
        <w:r w:rsidRPr="00A772A9">
          <w:rPr>
            <w:rFonts w:ascii="Liberation Sans" w:hAnsi="Liberation Sans" w:cs="Liberation Sans"/>
            <w:sz w:val="20"/>
            <w:szCs w:val="20"/>
          </w:rPr>
          <w:instrText>PAGE   \* MERGEFORMAT</w:instrText>
        </w:r>
        <w:r w:rsidRPr="00A772A9">
          <w:rPr>
            <w:rFonts w:ascii="Liberation Sans" w:hAnsi="Liberation Sans" w:cs="Liberation Sans"/>
            <w:sz w:val="20"/>
            <w:szCs w:val="20"/>
          </w:rPr>
          <w:fldChar w:fldCharType="separate"/>
        </w:r>
        <w:r w:rsidR="00081C71">
          <w:rPr>
            <w:rFonts w:ascii="Liberation Sans" w:hAnsi="Liberation Sans" w:cs="Liberation Sans"/>
            <w:noProof/>
            <w:sz w:val="20"/>
            <w:szCs w:val="20"/>
          </w:rPr>
          <w:t>1</w:t>
        </w:r>
        <w:r w:rsidRPr="00A772A9">
          <w:rPr>
            <w:rFonts w:ascii="Liberation Sans" w:hAnsi="Liberation Sans" w:cs="Liberation Sans"/>
            <w:sz w:val="20"/>
            <w:szCs w:val="20"/>
          </w:rPr>
          <w:fldChar w:fldCharType="end"/>
        </w:r>
        <w:r w:rsidR="00891EA0" w:rsidRPr="00A772A9">
          <w:rPr>
            <w:rFonts w:ascii="Liberation Sans" w:hAnsi="Liberation Sans" w:cs="Liberation Sans"/>
            <w:sz w:val="20"/>
            <w:szCs w:val="20"/>
          </w:rPr>
          <w:t xml:space="preserve"> sur </w:t>
        </w:r>
        <w:r w:rsidR="00081C71">
          <w:rPr>
            <w:rFonts w:ascii="Liberation Sans" w:hAnsi="Liberation Sans" w:cs="Liberation Sans"/>
            <w:sz w:val="20"/>
            <w:szCs w:val="20"/>
          </w:rPr>
          <w:t>7</w:t>
        </w:r>
      </w:p>
      <w:bookmarkStart w:id="0" w:name="_GoBack" w:displacedByCustomXml="next"/>
      <w:bookmarkEnd w:id="0" w:displacedByCustomXml="next"/>
    </w:sdtContent>
  </w:sdt>
  <w:p w14:paraId="1B2029B7" w14:textId="77777777" w:rsidR="002D244C" w:rsidRDefault="002D244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3F29A" w14:textId="77777777" w:rsidR="00081C71" w:rsidRDefault="00081C7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9599A" w14:textId="77777777" w:rsidR="00B52DB1" w:rsidRDefault="00B52DB1" w:rsidP="002D244C">
      <w:pPr>
        <w:spacing w:after="0" w:line="240" w:lineRule="auto"/>
      </w:pPr>
      <w:r>
        <w:separator/>
      </w:r>
    </w:p>
  </w:footnote>
  <w:footnote w:type="continuationSeparator" w:id="0">
    <w:p w14:paraId="7839513A" w14:textId="77777777" w:rsidR="00B52DB1" w:rsidRDefault="00B52DB1" w:rsidP="002D2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FE8B8" w14:textId="77777777" w:rsidR="00081C71" w:rsidRDefault="00081C7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724B" w14:textId="77777777" w:rsidR="00081C71" w:rsidRDefault="00081C7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7EB60" w14:textId="77777777" w:rsidR="00081C71" w:rsidRDefault="00081C7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18FD"/>
    <w:multiLevelType w:val="hybridMultilevel"/>
    <w:tmpl w:val="335A6770"/>
    <w:lvl w:ilvl="0" w:tplc="26E47AFA">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FB0AF9"/>
    <w:multiLevelType w:val="hybridMultilevel"/>
    <w:tmpl w:val="DBC6EA00"/>
    <w:lvl w:ilvl="0" w:tplc="3A0669A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B6470B"/>
    <w:multiLevelType w:val="multilevel"/>
    <w:tmpl w:val="7D08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86974"/>
    <w:multiLevelType w:val="hybridMultilevel"/>
    <w:tmpl w:val="FCFAC9BA"/>
    <w:lvl w:ilvl="0" w:tplc="6568D1D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0A5B27"/>
    <w:multiLevelType w:val="multilevel"/>
    <w:tmpl w:val="3E186E26"/>
    <w:lvl w:ilvl="0">
      <w:start w:val="1"/>
      <w:numFmt w:val="decimal"/>
      <w:lvlText w:val="%1."/>
      <w:lvlJc w:val="left"/>
      <w:pPr>
        <w:tabs>
          <w:tab w:val="num" w:pos="720"/>
        </w:tabs>
        <w:ind w:left="720" w:hanging="360"/>
      </w:pPr>
    </w:lvl>
    <w:lvl w:ilvl="1">
      <w:start w:val="1000"/>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015488"/>
    <w:multiLevelType w:val="hybridMultilevel"/>
    <w:tmpl w:val="D4CE6E6C"/>
    <w:lvl w:ilvl="0" w:tplc="FB0C9392">
      <w:start w:val="4"/>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5F76890"/>
    <w:multiLevelType w:val="hybridMultilevel"/>
    <w:tmpl w:val="B344B3E4"/>
    <w:lvl w:ilvl="0" w:tplc="D156694A">
      <w:numFmt w:val="bullet"/>
      <w:lvlText w:val="-"/>
      <w:lvlJc w:val="left"/>
      <w:pPr>
        <w:ind w:left="720" w:hanging="360"/>
      </w:pPr>
      <w:rPr>
        <w:rFonts w:ascii="Liberation Sans" w:eastAsia="Times New Roman" w:hAnsi="Liberation Sans"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4C54D5"/>
    <w:multiLevelType w:val="multilevel"/>
    <w:tmpl w:val="8E5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4D0479"/>
    <w:multiLevelType w:val="hybridMultilevel"/>
    <w:tmpl w:val="DE3C557C"/>
    <w:lvl w:ilvl="0" w:tplc="D63A037A">
      <w:numFmt w:val="bullet"/>
      <w:lvlText w:val="-"/>
      <w:lvlJc w:val="left"/>
      <w:pPr>
        <w:ind w:left="558" w:hanging="360"/>
      </w:pPr>
      <w:rPr>
        <w:rFonts w:ascii="LiberationSans-Bold" w:eastAsia="Arial" w:hAnsi="LiberationSans-Bold" w:cs="LiberationSans-Bold" w:hint="default"/>
      </w:rPr>
    </w:lvl>
    <w:lvl w:ilvl="1" w:tplc="040C0003" w:tentative="1">
      <w:start w:val="1"/>
      <w:numFmt w:val="bullet"/>
      <w:lvlText w:val="o"/>
      <w:lvlJc w:val="left"/>
      <w:pPr>
        <w:ind w:left="1278" w:hanging="360"/>
      </w:pPr>
      <w:rPr>
        <w:rFonts w:ascii="Courier New" w:hAnsi="Courier New" w:cs="Courier New" w:hint="default"/>
      </w:rPr>
    </w:lvl>
    <w:lvl w:ilvl="2" w:tplc="040C0005" w:tentative="1">
      <w:start w:val="1"/>
      <w:numFmt w:val="bullet"/>
      <w:lvlText w:val=""/>
      <w:lvlJc w:val="left"/>
      <w:pPr>
        <w:ind w:left="1998" w:hanging="360"/>
      </w:pPr>
      <w:rPr>
        <w:rFonts w:ascii="Wingdings" w:hAnsi="Wingdings" w:hint="default"/>
      </w:rPr>
    </w:lvl>
    <w:lvl w:ilvl="3" w:tplc="040C0001" w:tentative="1">
      <w:start w:val="1"/>
      <w:numFmt w:val="bullet"/>
      <w:lvlText w:val=""/>
      <w:lvlJc w:val="left"/>
      <w:pPr>
        <w:ind w:left="2718" w:hanging="360"/>
      </w:pPr>
      <w:rPr>
        <w:rFonts w:ascii="Symbol" w:hAnsi="Symbol" w:hint="default"/>
      </w:rPr>
    </w:lvl>
    <w:lvl w:ilvl="4" w:tplc="040C0003" w:tentative="1">
      <w:start w:val="1"/>
      <w:numFmt w:val="bullet"/>
      <w:lvlText w:val="o"/>
      <w:lvlJc w:val="left"/>
      <w:pPr>
        <w:ind w:left="3438" w:hanging="360"/>
      </w:pPr>
      <w:rPr>
        <w:rFonts w:ascii="Courier New" w:hAnsi="Courier New" w:cs="Courier New" w:hint="default"/>
      </w:rPr>
    </w:lvl>
    <w:lvl w:ilvl="5" w:tplc="040C0005" w:tentative="1">
      <w:start w:val="1"/>
      <w:numFmt w:val="bullet"/>
      <w:lvlText w:val=""/>
      <w:lvlJc w:val="left"/>
      <w:pPr>
        <w:ind w:left="4158" w:hanging="360"/>
      </w:pPr>
      <w:rPr>
        <w:rFonts w:ascii="Wingdings" w:hAnsi="Wingdings" w:hint="default"/>
      </w:rPr>
    </w:lvl>
    <w:lvl w:ilvl="6" w:tplc="040C0001" w:tentative="1">
      <w:start w:val="1"/>
      <w:numFmt w:val="bullet"/>
      <w:lvlText w:val=""/>
      <w:lvlJc w:val="left"/>
      <w:pPr>
        <w:ind w:left="4878" w:hanging="360"/>
      </w:pPr>
      <w:rPr>
        <w:rFonts w:ascii="Symbol" w:hAnsi="Symbol" w:hint="default"/>
      </w:rPr>
    </w:lvl>
    <w:lvl w:ilvl="7" w:tplc="040C0003" w:tentative="1">
      <w:start w:val="1"/>
      <w:numFmt w:val="bullet"/>
      <w:lvlText w:val="o"/>
      <w:lvlJc w:val="left"/>
      <w:pPr>
        <w:ind w:left="5598" w:hanging="360"/>
      </w:pPr>
      <w:rPr>
        <w:rFonts w:ascii="Courier New" w:hAnsi="Courier New" w:cs="Courier New" w:hint="default"/>
      </w:rPr>
    </w:lvl>
    <w:lvl w:ilvl="8" w:tplc="040C0005" w:tentative="1">
      <w:start w:val="1"/>
      <w:numFmt w:val="bullet"/>
      <w:lvlText w:val=""/>
      <w:lvlJc w:val="left"/>
      <w:pPr>
        <w:ind w:left="6318" w:hanging="360"/>
      </w:pPr>
      <w:rPr>
        <w:rFonts w:ascii="Wingdings" w:hAnsi="Wingdings" w:hint="default"/>
      </w:rPr>
    </w:lvl>
  </w:abstractNum>
  <w:abstractNum w:abstractNumId="9" w15:restartNumberingAfterBreak="0">
    <w:nsid w:val="264439C1"/>
    <w:multiLevelType w:val="hybridMultilevel"/>
    <w:tmpl w:val="DCA658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00420C"/>
    <w:multiLevelType w:val="hybridMultilevel"/>
    <w:tmpl w:val="DF9874F0"/>
    <w:lvl w:ilvl="0" w:tplc="A3103C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616B30"/>
    <w:multiLevelType w:val="hybridMultilevel"/>
    <w:tmpl w:val="89CE4FCA"/>
    <w:lvl w:ilvl="0" w:tplc="80C20F76">
      <w:numFmt w:val="bullet"/>
      <w:lvlText w:val="-"/>
      <w:lvlJc w:val="left"/>
      <w:pPr>
        <w:ind w:left="1068" w:hanging="360"/>
      </w:pPr>
      <w:rPr>
        <w:rFonts w:ascii="Liberation Sans" w:eastAsiaTheme="minorHAnsi" w:hAnsi="Liberation Sans" w:cs="Liberation San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3893134B"/>
    <w:multiLevelType w:val="hybridMultilevel"/>
    <w:tmpl w:val="7A847EC2"/>
    <w:lvl w:ilvl="0" w:tplc="F9A497C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DF16824"/>
    <w:multiLevelType w:val="hybridMultilevel"/>
    <w:tmpl w:val="922C450E"/>
    <w:lvl w:ilvl="0" w:tplc="36FCB15C">
      <w:numFmt w:val="bullet"/>
      <w:lvlText w:val="-"/>
      <w:lvlJc w:val="left"/>
      <w:pPr>
        <w:ind w:left="720" w:hanging="360"/>
      </w:pPr>
      <w:rPr>
        <w:rFonts w:ascii="Liberation Sans" w:eastAsiaTheme="minorHAnsi" w:hAnsi="Liberation Sans"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A650A6"/>
    <w:multiLevelType w:val="multilevel"/>
    <w:tmpl w:val="5330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D10F4F"/>
    <w:multiLevelType w:val="hybridMultilevel"/>
    <w:tmpl w:val="F222824A"/>
    <w:lvl w:ilvl="0" w:tplc="F258B3D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A412E5D"/>
    <w:multiLevelType w:val="hybridMultilevel"/>
    <w:tmpl w:val="8CA64D5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21D3510"/>
    <w:multiLevelType w:val="multilevel"/>
    <w:tmpl w:val="D0E4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3833D0"/>
    <w:multiLevelType w:val="hybridMultilevel"/>
    <w:tmpl w:val="F99C82A2"/>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B0036A9"/>
    <w:multiLevelType w:val="hybridMultilevel"/>
    <w:tmpl w:val="A994062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EAD32BF"/>
    <w:multiLevelType w:val="hybridMultilevel"/>
    <w:tmpl w:val="7D6C26D2"/>
    <w:lvl w:ilvl="0" w:tplc="F224DE58">
      <w:numFmt w:val="bullet"/>
      <w:lvlText w:val="-"/>
      <w:lvlJc w:val="left"/>
      <w:pPr>
        <w:ind w:left="720" w:hanging="360"/>
      </w:pPr>
      <w:rPr>
        <w:rFonts w:ascii="Liberation Sans" w:eastAsiaTheme="minorHAnsi" w:hAnsi="Liberation Sans"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AD18BA"/>
    <w:multiLevelType w:val="hybridMultilevel"/>
    <w:tmpl w:val="6CDEF2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42A388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4CA49CE"/>
    <w:multiLevelType w:val="hybridMultilevel"/>
    <w:tmpl w:val="DBC6EA00"/>
    <w:lvl w:ilvl="0" w:tplc="3A0669A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8C56AF7"/>
    <w:multiLevelType w:val="hybridMultilevel"/>
    <w:tmpl w:val="8CA64D5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ADC10F9"/>
    <w:multiLevelType w:val="hybridMultilevel"/>
    <w:tmpl w:val="61E28CF2"/>
    <w:lvl w:ilvl="0" w:tplc="3A0669A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CE8309A"/>
    <w:multiLevelType w:val="multilevel"/>
    <w:tmpl w:val="6D80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486797"/>
    <w:multiLevelType w:val="hybridMultilevel"/>
    <w:tmpl w:val="DBC6EA00"/>
    <w:lvl w:ilvl="0" w:tplc="3A0669A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26"/>
  </w:num>
  <w:num w:numId="3">
    <w:abstractNumId w:val="17"/>
  </w:num>
  <w:num w:numId="4">
    <w:abstractNumId w:val="14"/>
  </w:num>
  <w:num w:numId="5">
    <w:abstractNumId w:val="4"/>
  </w:num>
  <w:num w:numId="6">
    <w:abstractNumId w:val="2"/>
  </w:num>
  <w:num w:numId="7">
    <w:abstractNumId w:val="3"/>
  </w:num>
  <w:num w:numId="8">
    <w:abstractNumId w:val="0"/>
  </w:num>
  <w:num w:numId="9">
    <w:abstractNumId w:val="10"/>
  </w:num>
  <w:num w:numId="10">
    <w:abstractNumId w:val="25"/>
  </w:num>
  <w:num w:numId="11">
    <w:abstractNumId w:val="19"/>
  </w:num>
  <w:num w:numId="12">
    <w:abstractNumId w:val="1"/>
  </w:num>
  <w:num w:numId="13">
    <w:abstractNumId w:val="5"/>
  </w:num>
  <w:num w:numId="14">
    <w:abstractNumId w:val="13"/>
  </w:num>
  <w:num w:numId="15">
    <w:abstractNumId w:val="11"/>
  </w:num>
  <w:num w:numId="16">
    <w:abstractNumId w:val="8"/>
  </w:num>
  <w:num w:numId="17">
    <w:abstractNumId w:val="21"/>
  </w:num>
  <w:num w:numId="18">
    <w:abstractNumId w:val="6"/>
  </w:num>
  <w:num w:numId="19">
    <w:abstractNumId w:val="15"/>
  </w:num>
  <w:num w:numId="20">
    <w:abstractNumId w:val="20"/>
  </w:num>
  <w:num w:numId="21">
    <w:abstractNumId w:val="12"/>
  </w:num>
  <w:num w:numId="22">
    <w:abstractNumId w:val="18"/>
  </w:num>
  <w:num w:numId="23">
    <w:abstractNumId w:val="22"/>
  </w:num>
  <w:num w:numId="24">
    <w:abstractNumId w:val="24"/>
  </w:num>
  <w:num w:numId="25">
    <w:abstractNumId w:val="27"/>
  </w:num>
  <w:num w:numId="26">
    <w:abstractNumId w:val="23"/>
  </w:num>
  <w:num w:numId="27">
    <w:abstractNumId w:val="1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D9D"/>
    <w:rsid w:val="00000A7B"/>
    <w:rsid w:val="000037C6"/>
    <w:rsid w:val="000047B9"/>
    <w:rsid w:val="00014E4D"/>
    <w:rsid w:val="00016BF2"/>
    <w:rsid w:val="00020FD2"/>
    <w:rsid w:val="00026FF0"/>
    <w:rsid w:val="00031C48"/>
    <w:rsid w:val="00033E55"/>
    <w:rsid w:val="00042162"/>
    <w:rsid w:val="00054203"/>
    <w:rsid w:val="00055EFA"/>
    <w:rsid w:val="00063284"/>
    <w:rsid w:val="00063D64"/>
    <w:rsid w:val="000647A4"/>
    <w:rsid w:val="000741C8"/>
    <w:rsid w:val="00076461"/>
    <w:rsid w:val="00077D3C"/>
    <w:rsid w:val="00081C71"/>
    <w:rsid w:val="00086D05"/>
    <w:rsid w:val="00095EAF"/>
    <w:rsid w:val="000A00CE"/>
    <w:rsid w:val="000A364F"/>
    <w:rsid w:val="000A515B"/>
    <w:rsid w:val="000A5301"/>
    <w:rsid w:val="000B1198"/>
    <w:rsid w:val="000C2CD3"/>
    <w:rsid w:val="000C32EF"/>
    <w:rsid w:val="000D62F9"/>
    <w:rsid w:val="000D76CA"/>
    <w:rsid w:val="000E477A"/>
    <w:rsid w:val="000E69D9"/>
    <w:rsid w:val="000E7CCD"/>
    <w:rsid w:val="00100810"/>
    <w:rsid w:val="00102DF4"/>
    <w:rsid w:val="00112C5C"/>
    <w:rsid w:val="0011433B"/>
    <w:rsid w:val="00116F49"/>
    <w:rsid w:val="0012173F"/>
    <w:rsid w:val="001269AE"/>
    <w:rsid w:val="001272BD"/>
    <w:rsid w:val="00144BB9"/>
    <w:rsid w:val="00147C03"/>
    <w:rsid w:val="0015307F"/>
    <w:rsid w:val="00154FDA"/>
    <w:rsid w:val="00161239"/>
    <w:rsid w:val="00164DEE"/>
    <w:rsid w:val="001677D9"/>
    <w:rsid w:val="00172FDC"/>
    <w:rsid w:val="001814F0"/>
    <w:rsid w:val="00187915"/>
    <w:rsid w:val="00197473"/>
    <w:rsid w:val="001A01B2"/>
    <w:rsid w:val="001A1FB6"/>
    <w:rsid w:val="001A3707"/>
    <w:rsid w:val="001A4267"/>
    <w:rsid w:val="001B1A7C"/>
    <w:rsid w:val="001B2925"/>
    <w:rsid w:val="001C1B6F"/>
    <w:rsid w:val="001C1CAB"/>
    <w:rsid w:val="001C73FA"/>
    <w:rsid w:val="001D13C3"/>
    <w:rsid w:val="001D328C"/>
    <w:rsid w:val="001D5794"/>
    <w:rsid w:val="001F0D1F"/>
    <w:rsid w:val="00214F5A"/>
    <w:rsid w:val="002262A0"/>
    <w:rsid w:val="002276D9"/>
    <w:rsid w:val="002437D9"/>
    <w:rsid w:val="00243E8E"/>
    <w:rsid w:val="002446A6"/>
    <w:rsid w:val="002464F4"/>
    <w:rsid w:val="00250733"/>
    <w:rsid w:val="00252D81"/>
    <w:rsid w:val="002656FA"/>
    <w:rsid w:val="00292EBC"/>
    <w:rsid w:val="00295BBB"/>
    <w:rsid w:val="002A6611"/>
    <w:rsid w:val="002B5066"/>
    <w:rsid w:val="002B5E1D"/>
    <w:rsid w:val="002B5F32"/>
    <w:rsid w:val="002C663A"/>
    <w:rsid w:val="002D244C"/>
    <w:rsid w:val="002E0968"/>
    <w:rsid w:val="002E4987"/>
    <w:rsid w:val="002F6BE5"/>
    <w:rsid w:val="002F7357"/>
    <w:rsid w:val="0030115C"/>
    <w:rsid w:val="00311BAF"/>
    <w:rsid w:val="00313C7D"/>
    <w:rsid w:val="00316C38"/>
    <w:rsid w:val="0032791C"/>
    <w:rsid w:val="003320DC"/>
    <w:rsid w:val="003431BB"/>
    <w:rsid w:val="003545CC"/>
    <w:rsid w:val="00357C6F"/>
    <w:rsid w:val="0037127A"/>
    <w:rsid w:val="00377046"/>
    <w:rsid w:val="003777C0"/>
    <w:rsid w:val="00381B82"/>
    <w:rsid w:val="00382D6D"/>
    <w:rsid w:val="00382E27"/>
    <w:rsid w:val="0038308A"/>
    <w:rsid w:val="003834EB"/>
    <w:rsid w:val="0038478D"/>
    <w:rsid w:val="003960FF"/>
    <w:rsid w:val="003A0C73"/>
    <w:rsid w:val="003A2385"/>
    <w:rsid w:val="003A2BE7"/>
    <w:rsid w:val="003A5D6D"/>
    <w:rsid w:val="003D0642"/>
    <w:rsid w:val="003D2A40"/>
    <w:rsid w:val="003D3077"/>
    <w:rsid w:val="003D4561"/>
    <w:rsid w:val="003E5C4D"/>
    <w:rsid w:val="003E7D8C"/>
    <w:rsid w:val="003F4A57"/>
    <w:rsid w:val="003F7112"/>
    <w:rsid w:val="00403A99"/>
    <w:rsid w:val="00406640"/>
    <w:rsid w:val="004153A9"/>
    <w:rsid w:val="0042265D"/>
    <w:rsid w:val="004247FF"/>
    <w:rsid w:val="00427413"/>
    <w:rsid w:val="004308A4"/>
    <w:rsid w:val="00442619"/>
    <w:rsid w:val="00442834"/>
    <w:rsid w:val="004451F7"/>
    <w:rsid w:val="00454714"/>
    <w:rsid w:val="00460BBA"/>
    <w:rsid w:val="00461027"/>
    <w:rsid w:val="00462C86"/>
    <w:rsid w:val="00473402"/>
    <w:rsid w:val="00475497"/>
    <w:rsid w:val="004826CD"/>
    <w:rsid w:val="00492259"/>
    <w:rsid w:val="00492C9C"/>
    <w:rsid w:val="0049605E"/>
    <w:rsid w:val="00497B06"/>
    <w:rsid w:val="004A4F6B"/>
    <w:rsid w:val="004B0033"/>
    <w:rsid w:val="004B128B"/>
    <w:rsid w:val="004B1BFA"/>
    <w:rsid w:val="004C0F3C"/>
    <w:rsid w:val="004C4551"/>
    <w:rsid w:val="004D5BBE"/>
    <w:rsid w:val="004D71AE"/>
    <w:rsid w:val="004D729F"/>
    <w:rsid w:val="004E1653"/>
    <w:rsid w:val="004E4011"/>
    <w:rsid w:val="004F08D4"/>
    <w:rsid w:val="004F111C"/>
    <w:rsid w:val="004F7D07"/>
    <w:rsid w:val="005032ED"/>
    <w:rsid w:val="00504CF8"/>
    <w:rsid w:val="0051059C"/>
    <w:rsid w:val="00512A5C"/>
    <w:rsid w:val="00530C21"/>
    <w:rsid w:val="00532233"/>
    <w:rsid w:val="00541326"/>
    <w:rsid w:val="00543220"/>
    <w:rsid w:val="00544028"/>
    <w:rsid w:val="005501AC"/>
    <w:rsid w:val="00556B16"/>
    <w:rsid w:val="005579DF"/>
    <w:rsid w:val="005655E8"/>
    <w:rsid w:val="0056647A"/>
    <w:rsid w:val="00571528"/>
    <w:rsid w:val="00573CFC"/>
    <w:rsid w:val="0057520A"/>
    <w:rsid w:val="00582B71"/>
    <w:rsid w:val="00592C81"/>
    <w:rsid w:val="0059315B"/>
    <w:rsid w:val="00593C8E"/>
    <w:rsid w:val="005B38AE"/>
    <w:rsid w:val="005C1A49"/>
    <w:rsid w:val="005C4638"/>
    <w:rsid w:val="005D0D12"/>
    <w:rsid w:val="005E14BD"/>
    <w:rsid w:val="005E15CB"/>
    <w:rsid w:val="005E3DB4"/>
    <w:rsid w:val="00601949"/>
    <w:rsid w:val="00606C27"/>
    <w:rsid w:val="00610298"/>
    <w:rsid w:val="006127DE"/>
    <w:rsid w:val="00614782"/>
    <w:rsid w:val="00614AF8"/>
    <w:rsid w:val="00616890"/>
    <w:rsid w:val="00620FA1"/>
    <w:rsid w:val="00622D25"/>
    <w:rsid w:val="00623E1E"/>
    <w:rsid w:val="00632EB3"/>
    <w:rsid w:val="00633750"/>
    <w:rsid w:val="00635323"/>
    <w:rsid w:val="006363D4"/>
    <w:rsid w:val="00637943"/>
    <w:rsid w:val="00642277"/>
    <w:rsid w:val="006461F7"/>
    <w:rsid w:val="006466B0"/>
    <w:rsid w:val="00657ACA"/>
    <w:rsid w:val="00657D9D"/>
    <w:rsid w:val="0066015F"/>
    <w:rsid w:val="00661D93"/>
    <w:rsid w:val="00667336"/>
    <w:rsid w:val="00681529"/>
    <w:rsid w:val="00682F95"/>
    <w:rsid w:val="00687F90"/>
    <w:rsid w:val="0069452F"/>
    <w:rsid w:val="006A3AEE"/>
    <w:rsid w:val="006A4805"/>
    <w:rsid w:val="006A4B8A"/>
    <w:rsid w:val="006A6AC7"/>
    <w:rsid w:val="006B07FD"/>
    <w:rsid w:val="006B39B1"/>
    <w:rsid w:val="006B3F8E"/>
    <w:rsid w:val="006B4178"/>
    <w:rsid w:val="006B6C4D"/>
    <w:rsid w:val="006C5353"/>
    <w:rsid w:val="006C7A9D"/>
    <w:rsid w:val="006D1B37"/>
    <w:rsid w:val="006E2622"/>
    <w:rsid w:val="006E7CB7"/>
    <w:rsid w:val="006F2385"/>
    <w:rsid w:val="006F4A2B"/>
    <w:rsid w:val="006F6632"/>
    <w:rsid w:val="007011BD"/>
    <w:rsid w:val="0072762C"/>
    <w:rsid w:val="00727667"/>
    <w:rsid w:val="00730D69"/>
    <w:rsid w:val="00733103"/>
    <w:rsid w:val="00735688"/>
    <w:rsid w:val="00737CB9"/>
    <w:rsid w:val="00740771"/>
    <w:rsid w:val="00741281"/>
    <w:rsid w:val="00751438"/>
    <w:rsid w:val="00756A8D"/>
    <w:rsid w:val="00771AEF"/>
    <w:rsid w:val="007768A5"/>
    <w:rsid w:val="00780AA6"/>
    <w:rsid w:val="00784453"/>
    <w:rsid w:val="00785C1F"/>
    <w:rsid w:val="00785DA0"/>
    <w:rsid w:val="00787E8E"/>
    <w:rsid w:val="007906D8"/>
    <w:rsid w:val="00792836"/>
    <w:rsid w:val="007A0412"/>
    <w:rsid w:val="007A08CE"/>
    <w:rsid w:val="007A29E9"/>
    <w:rsid w:val="007B7384"/>
    <w:rsid w:val="007C0AD0"/>
    <w:rsid w:val="007C308D"/>
    <w:rsid w:val="007C71AE"/>
    <w:rsid w:val="007D47B0"/>
    <w:rsid w:val="007E39FC"/>
    <w:rsid w:val="007E78EB"/>
    <w:rsid w:val="007F4A27"/>
    <w:rsid w:val="008001FF"/>
    <w:rsid w:val="00806AF2"/>
    <w:rsid w:val="00812010"/>
    <w:rsid w:val="008305D2"/>
    <w:rsid w:val="00831C9F"/>
    <w:rsid w:val="008320BB"/>
    <w:rsid w:val="00835EB3"/>
    <w:rsid w:val="00837EAF"/>
    <w:rsid w:val="00840CFB"/>
    <w:rsid w:val="00855041"/>
    <w:rsid w:val="008622D3"/>
    <w:rsid w:val="00866013"/>
    <w:rsid w:val="00867415"/>
    <w:rsid w:val="00867C3B"/>
    <w:rsid w:val="00872FAD"/>
    <w:rsid w:val="0087315D"/>
    <w:rsid w:val="0087330C"/>
    <w:rsid w:val="008847CE"/>
    <w:rsid w:val="00891EA0"/>
    <w:rsid w:val="00891F25"/>
    <w:rsid w:val="00892123"/>
    <w:rsid w:val="00895071"/>
    <w:rsid w:val="008964D9"/>
    <w:rsid w:val="008A0AAF"/>
    <w:rsid w:val="008A3411"/>
    <w:rsid w:val="008A52EA"/>
    <w:rsid w:val="008A5693"/>
    <w:rsid w:val="008B15F9"/>
    <w:rsid w:val="008C125D"/>
    <w:rsid w:val="008C14C2"/>
    <w:rsid w:val="008D6A89"/>
    <w:rsid w:val="008E313C"/>
    <w:rsid w:val="008E6235"/>
    <w:rsid w:val="008E658A"/>
    <w:rsid w:val="008F7122"/>
    <w:rsid w:val="008F7BFE"/>
    <w:rsid w:val="00905939"/>
    <w:rsid w:val="00906495"/>
    <w:rsid w:val="009117CF"/>
    <w:rsid w:val="00921850"/>
    <w:rsid w:val="009220FF"/>
    <w:rsid w:val="00924629"/>
    <w:rsid w:val="009270B4"/>
    <w:rsid w:val="00932145"/>
    <w:rsid w:val="00932C49"/>
    <w:rsid w:val="00932D84"/>
    <w:rsid w:val="00940122"/>
    <w:rsid w:val="009510E4"/>
    <w:rsid w:val="00953800"/>
    <w:rsid w:val="009610A4"/>
    <w:rsid w:val="009709FA"/>
    <w:rsid w:val="00981B6D"/>
    <w:rsid w:val="009833BF"/>
    <w:rsid w:val="009852D1"/>
    <w:rsid w:val="009A33E3"/>
    <w:rsid w:val="009A3A93"/>
    <w:rsid w:val="009A6794"/>
    <w:rsid w:val="009B51E7"/>
    <w:rsid w:val="009C0FFA"/>
    <w:rsid w:val="009C622C"/>
    <w:rsid w:val="00A0494E"/>
    <w:rsid w:val="00A06622"/>
    <w:rsid w:val="00A1075E"/>
    <w:rsid w:val="00A1144C"/>
    <w:rsid w:val="00A123C8"/>
    <w:rsid w:val="00A20865"/>
    <w:rsid w:val="00A307A1"/>
    <w:rsid w:val="00A3481D"/>
    <w:rsid w:val="00A4098D"/>
    <w:rsid w:val="00A50206"/>
    <w:rsid w:val="00A551C3"/>
    <w:rsid w:val="00A60B1E"/>
    <w:rsid w:val="00A647F5"/>
    <w:rsid w:val="00A67178"/>
    <w:rsid w:val="00A67B77"/>
    <w:rsid w:val="00A74F31"/>
    <w:rsid w:val="00A772A9"/>
    <w:rsid w:val="00A92E14"/>
    <w:rsid w:val="00A947ED"/>
    <w:rsid w:val="00A9513A"/>
    <w:rsid w:val="00AA3EFB"/>
    <w:rsid w:val="00AA7234"/>
    <w:rsid w:val="00AB1E11"/>
    <w:rsid w:val="00AB2D9E"/>
    <w:rsid w:val="00AB417C"/>
    <w:rsid w:val="00AB4430"/>
    <w:rsid w:val="00AB6A86"/>
    <w:rsid w:val="00AC086D"/>
    <w:rsid w:val="00AC1DF5"/>
    <w:rsid w:val="00AC5105"/>
    <w:rsid w:val="00AE1B25"/>
    <w:rsid w:val="00AF3B15"/>
    <w:rsid w:val="00AF6C84"/>
    <w:rsid w:val="00B0372B"/>
    <w:rsid w:val="00B108BE"/>
    <w:rsid w:val="00B156E0"/>
    <w:rsid w:val="00B16892"/>
    <w:rsid w:val="00B16D9F"/>
    <w:rsid w:val="00B22E20"/>
    <w:rsid w:val="00B25366"/>
    <w:rsid w:val="00B25769"/>
    <w:rsid w:val="00B448A1"/>
    <w:rsid w:val="00B46FD1"/>
    <w:rsid w:val="00B52DB1"/>
    <w:rsid w:val="00B62B76"/>
    <w:rsid w:val="00B66530"/>
    <w:rsid w:val="00B82344"/>
    <w:rsid w:val="00B860E6"/>
    <w:rsid w:val="00B97C7C"/>
    <w:rsid w:val="00BA36AB"/>
    <w:rsid w:val="00BB0BA0"/>
    <w:rsid w:val="00BB2A46"/>
    <w:rsid w:val="00BB49D9"/>
    <w:rsid w:val="00BC1E62"/>
    <w:rsid w:val="00BC3F8F"/>
    <w:rsid w:val="00BC43C4"/>
    <w:rsid w:val="00BE27A8"/>
    <w:rsid w:val="00BE62CF"/>
    <w:rsid w:val="00C37F9C"/>
    <w:rsid w:val="00C40556"/>
    <w:rsid w:val="00C54B69"/>
    <w:rsid w:val="00C60840"/>
    <w:rsid w:val="00C6221D"/>
    <w:rsid w:val="00C82A91"/>
    <w:rsid w:val="00C83AAA"/>
    <w:rsid w:val="00C83B01"/>
    <w:rsid w:val="00CA3574"/>
    <w:rsid w:val="00CA5109"/>
    <w:rsid w:val="00CB0C54"/>
    <w:rsid w:val="00CB7444"/>
    <w:rsid w:val="00CC7765"/>
    <w:rsid w:val="00CD0092"/>
    <w:rsid w:val="00CD4D87"/>
    <w:rsid w:val="00CD4F45"/>
    <w:rsid w:val="00CE2304"/>
    <w:rsid w:val="00CE2656"/>
    <w:rsid w:val="00CF4DBB"/>
    <w:rsid w:val="00D171E7"/>
    <w:rsid w:val="00D20C90"/>
    <w:rsid w:val="00D2237A"/>
    <w:rsid w:val="00D24321"/>
    <w:rsid w:val="00D24AA2"/>
    <w:rsid w:val="00D316AA"/>
    <w:rsid w:val="00D52976"/>
    <w:rsid w:val="00D6052C"/>
    <w:rsid w:val="00D60E6E"/>
    <w:rsid w:val="00D75E14"/>
    <w:rsid w:val="00D771A3"/>
    <w:rsid w:val="00D84E50"/>
    <w:rsid w:val="00D8615B"/>
    <w:rsid w:val="00D90FA3"/>
    <w:rsid w:val="00D97A2A"/>
    <w:rsid w:val="00DB0526"/>
    <w:rsid w:val="00DD0919"/>
    <w:rsid w:val="00DD499F"/>
    <w:rsid w:val="00DD4E94"/>
    <w:rsid w:val="00DD5C49"/>
    <w:rsid w:val="00DD7774"/>
    <w:rsid w:val="00DE20B3"/>
    <w:rsid w:val="00DE245A"/>
    <w:rsid w:val="00DE361A"/>
    <w:rsid w:val="00DE4571"/>
    <w:rsid w:val="00DE5905"/>
    <w:rsid w:val="00DE5AB3"/>
    <w:rsid w:val="00DE6C29"/>
    <w:rsid w:val="00DF217E"/>
    <w:rsid w:val="00DF3114"/>
    <w:rsid w:val="00DF695D"/>
    <w:rsid w:val="00E04EC9"/>
    <w:rsid w:val="00E0553B"/>
    <w:rsid w:val="00E06A22"/>
    <w:rsid w:val="00E12950"/>
    <w:rsid w:val="00E14D52"/>
    <w:rsid w:val="00E31570"/>
    <w:rsid w:val="00E34FFB"/>
    <w:rsid w:val="00E401CF"/>
    <w:rsid w:val="00E41509"/>
    <w:rsid w:val="00E46BBD"/>
    <w:rsid w:val="00E47957"/>
    <w:rsid w:val="00E50DAC"/>
    <w:rsid w:val="00E5130C"/>
    <w:rsid w:val="00E56247"/>
    <w:rsid w:val="00E64669"/>
    <w:rsid w:val="00E72426"/>
    <w:rsid w:val="00E74714"/>
    <w:rsid w:val="00E76917"/>
    <w:rsid w:val="00E82E53"/>
    <w:rsid w:val="00E85E6E"/>
    <w:rsid w:val="00E919F5"/>
    <w:rsid w:val="00EA4BBA"/>
    <w:rsid w:val="00EB1A57"/>
    <w:rsid w:val="00EB3BB2"/>
    <w:rsid w:val="00EC0983"/>
    <w:rsid w:val="00EC2F93"/>
    <w:rsid w:val="00EC33B9"/>
    <w:rsid w:val="00EC3B53"/>
    <w:rsid w:val="00EC489C"/>
    <w:rsid w:val="00ED628E"/>
    <w:rsid w:val="00EE6F7D"/>
    <w:rsid w:val="00EF13E9"/>
    <w:rsid w:val="00EF207D"/>
    <w:rsid w:val="00EF7F2C"/>
    <w:rsid w:val="00F070D2"/>
    <w:rsid w:val="00F07E9F"/>
    <w:rsid w:val="00F179C0"/>
    <w:rsid w:val="00F43943"/>
    <w:rsid w:val="00F44EF9"/>
    <w:rsid w:val="00F452AC"/>
    <w:rsid w:val="00F45D4D"/>
    <w:rsid w:val="00F54FDD"/>
    <w:rsid w:val="00F6479F"/>
    <w:rsid w:val="00F64CA7"/>
    <w:rsid w:val="00F66D85"/>
    <w:rsid w:val="00F92BE8"/>
    <w:rsid w:val="00FA7043"/>
    <w:rsid w:val="00FA74BF"/>
    <w:rsid w:val="00FB581A"/>
    <w:rsid w:val="00FB7969"/>
    <w:rsid w:val="00FC4CDA"/>
    <w:rsid w:val="00FC79B5"/>
    <w:rsid w:val="00FD0A5F"/>
    <w:rsid w:val="00FD2941"/>
    <w:rsid w:val="00FD75CB"/>
    <w:rsid w:val="00FF450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913BD6"/>
  <w15:docId w15:val="{33A916D3-0232-406F-8247-FCFF83C9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481D"/>
    <w:pPr>
      <w:ind w:left="720"/>
      <w:contextualSpacing/>
    </w:pPr>
  </w:style>
  <w:style w:type="character" w:styleId="Lienhypertexte">
    <w:name w:val="Hyperlink"/>
    <w:basedOn w:val="Policepardfaut"/>
    <w:uiPriority w:val="99"/>
    <w:unhideWhenUsed/>
    <w:rsid w:val="00614782"/>
    <w:rPr>
      <w:color w:val="0563C1" w:themeColor="hyperlink"/>
      <w:u w:val="single"/>
    </w:rPr>
  </w:style>
  <w:style w:type="paragraph" w:customStyle="1" w:styleId="Default">
    <w:name w:val="Default"/>
    <w:rsid w:val="000E477A"/>
    <w:pPr>
      <w:autoSpaceDE w:val="0"/>
      <w:autoSpaceDN w:val="0"/>
      <w:adjustRightInd w:val="0"/>
      <w:spacing w:after="0" w:line="240" w:lineRule="auto"/>
    </w:pPr>
    <w:rPr>
      <w:rFonts w:ascii="Calibri" w:hAnsi="Calibri" w:cs="Calibri"/>
      <w:color w:val="000000"/>
      <w:sz w:val="24"/>
      <w:szCs w:val="24"/>
    </w:rPr>
  </w:style>
  <w:style w:type="paragraph" w:customStyle="1" w:styleId="m-corpstexte">
    <w:name w:val="m-corps texte"/>
    <w:basedOn w:val="Normal"/>
    <w:rsid w:val="005B38AE"/>
    <w:pPr>
      <w:suppressAutoHyphens/>
      <w:autoSpaceDN w:val="0"/>
      <w:spacing w:after="261" w:line="240" w:lineRule="auto"/>
      <w:jc w:val="both"/>
    </w:pPr>
    <w:rPr>
      <w:rFonts w:ascii="Arial" w:eastAsia="Arial" w:hAnsi="Arial" w:cs="Arial"/>
      <w:kern w:val="3"/>
      <w:sz w:val="20"/>
      <w:szCs w:val="24"/>
      <w:lang w:eastAsia="zh-CN"/>
    </w:rPr>
  </w:style>
  <w:style w:type="paragraph" w:styleId="En-tte">
    <w:name w:val="header"/>
    <w:basedOn w:val="Normal"/>
    <w:link w:val="En-tteCar"/>
    <w:uiPriority w:val="99"/>
    <w:unhideWhenUsed/>
    <w:rsid w:val="002D244C"/>
    <w:pPr>
      <w:tabs>
        <w:tab w:val="center" w:pos="4536"/>
        <w:tab w:val="right" w:pos="9072"/>
      </w:tabs>
      <w:spacing w:after="0" w:line="240" w:lineRule="auto"/>
    </w:pPr>
  </w:style>
  <w:style w:type="character" w:customStyle="1" w:styleId="En-tteCar">
    <w:name w:val="En-tête Car"/>
    <w:basedOn w:val="Policepardfaut"/>
    <w:link w:val="En-tte"/>
    <w:uiPriority w:val="99"/>
    <w:rsid w:val="002D244C"/>
  </w:style>
  <w:style w:type="paragraph" w:styleId="Pieddepage">
    <w:name w:val="footer"/>
    <w:basedOn w:val="Normal"/>
    <w:link w:val="PieddepageCar"/>
    <w:uiPriority w:val="99"/>
    <w:unhideWhenUsed/>
    <w:rsid w:val="002D24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244C"/>
  </w:style>
  <w:style w:type="paragraph" w:styleId="Textedebulles">
    <w:name w:val="Balloon Text"/>
    <w:basedOn w:val="Normal"/>
    <w:link w:val="TextedebullesCar"/>
    <w:uiPriority w:val="99"/>
    <w:semiHidden/>
    <w:unhideWhenUsed/>
    <w:rsid w:val="00033E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33E55"/>
    <w:rPr>
      <w:rFonts w:ascii="Segoe UI" w:hAnsi="Segoe UI" w:cs="Segoe UI"/>
      <w:sz w:val="18"/>
      <w:szCs w:val="18"/>
    </w:rPr>
  </w:style>
  <w:style w:type="character" w:styleId="Marquedecommentaire">
    <w:name w:val="annotation reference"/>
    <w:basedOn w:val="Policepardfaut"/>
    <w:uiPriority w:val="99"/>
    <w:semiHidden/>
    <w:unhideWhenUsed/>
    <w:rsid w:val="00055EFA"/>
    <w:rPr>
      <w:sz w:val="16"/>
      <w:szCs w:val="16"/>
    </w:rPr>
  </w:style>
  <w:style w:type="paragraph" w:styleId="Commentaire">
    <w:name w:val="annotation text"/>
    <w:basedOn w:val="Normal"/>
    <w:link w:val="CommentaireCar"/>
    <w:uiPriority w:val="99"/>
    <w:semiHidden/>
    <w:unhideWhenUsed/>
    <w:rsid w:val="00055EFA"/>
    <w:pPr>
      <w:spacing w:line="240" w:lineRule="auto"/>
    </w:pPr>
    <w:rPr>
      <w:sz w:val="20"/>
      <w:szCs w:val="20"/>
    </w:rPr>
  </w:style>
  <w:style w:type="character" w:customStyle="1" w:styleId="CommentaireCar">
    <w:name w:val="Commentaire Car"/>
    <w:basedOn w:val="Policepardfaut"/>
    <w:link w:val="Commentaire"/>
    <w:uiPriority w:val="99"/>
    <w:semiHidden/>
    <w:rsid w:val="00055EFA"/>
    <w:rPr>
      <w:sz w:val="20"/>
      <w:szCs w:val="20"/>
    </w:rPr>
  </w:style>
  <w:style w:type="paragraph" w:styleId="Objetducommentaire">
    <w:name w:val="annotation subject"/>
    <w:basedOn w:val="Commentaire"/>
    <w:next w:val="Commentaire"/>
    <w:link w:val="ObjetducommentaireCar"/>
    <w:uiPriority w:val="99"/>
    <w:semiHidden/>
    <w:unhideWhenUsed/>
    <w:rsid w:val="00055EFA"/>
    <w:rPr>
      <w:b/>
      <w:bCs/>
    </w:rPr>
  </w:style>
  <w:style w:type="character" w:customStyle="1" w:styleId="ObjetducommentaireCar">
    <w:name w:val="Objet du commentaire Car"/>
    <w:basedOn w:val="CommentaireCar"/>
    <w:link w:val="Objetducommentaire"/>
    <w:uiPriority w:val="99"/>
    <w:semiHidden/>
    <w:rsid w:val="00055EFA"/>
    <w:rPr>
      <w:b/>
      <w:bCs/>
      <w:sz w:val="20"/>
      <w:szCs w:val="20"/>
    </w:rPr>
  </w:style>
  <w:style w:type="paragraph" w:customStyle="1" w:styleId="m-corpstexte0">
    <w:name w:val="m-corpstexte"/>
    <w:basedOn w:val="Normal"/>
    <w:rsid w:val="00AC51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B2A46"/>
    <w:rPr>
      <w:color w:val="954F72" w:themeColor="followedHyperlink"/>
      <w:u w:val="single"/>
    </w:rPr>
  </w:style>
  <w:style w:type="table" w:styleId="Grilledutableau">
    <w:name w:val="Table Grid"/>
    <w:basedOn w:val="TableauNormal"/>
    <w:uiPriority w:val="39"/>
    <w:rsid w:val="006B3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60460">
      <w:bodyDiv w:val="1"/>
      <w:marLeft w:val="0"/>
      <w:marRight w:val="0"/>
      <w:marTop w:val="0"/>
      <w:marBottom w:val="0"/>
      <w:divBdr>
        <w:top w:val="none" w:sz="0" w:space="0" w:color="auto"/>
        <w:left w:val="none" w:sz="0" w:space="0" w:color="auto"/>
        <w:bottom w:val="none" w:sz="0" w:space="0" w:color="auto"/>
        <w:right w:val="none" w:sz="0" w:space="0" w:color="auto"/>
      </w:divBdr>
    </w:div>
    <w:div w:id="390615895">
      <w:bodyDiv w:val="1"/>
      <w:marLeft w:val="0"/>
      <w:marRight w:val="0"/>
      <w:marTop w:val="0"/>
      <w:marBottom w:val="0"/>
      <w:divBdr>
        <w:top w:val="none" w:sz="0" w:space="0" w:color="auto"/>
        <w:left w:val="none" w:sz="0" w:space="0" w:color="auto"/>
        <w:bottom w:val="none" w:sz="0" w:space="0" w:color="auto"/>
        <w:right w:val="none" w:sz="0" w:space="0" w:color="auto"/>
      </w:divBdr>
    </w:div>
    <w:div w:id="600144029">
      <w:bodyDiv w:val="1"/>
      <w:marLeft w:val="0"/>
      <w:marRight w:val="0"/>
      <w:marTop w:val="0"/>
      <w:marBottom w:val="0"/>
      <w:divBdr>
        <w:top w:val="none" w:sz="0" w:space="0" w:color="auto"/>
        <w:left w:val="none" w:sz="0" w:space="0" w:color="auto"/>
        <w:bottom w:val="none" w:sz="0" w:space="0" w:color="auto"/>
        <w:right w:val="none" w:sz="0" w:space="0" w:color="auto"/>
      </w:divBdr>
      <w:divsChild>
        <w:div w:id="880701969">
          <w:marLeft w:val="0"/>
          <w:marRight w:val="0"/>
          <w:marTop w:val="0"/>
          <w:marBottom w:val="0"/>
          <w:divBdr>
            <w:top w:val="none" w:sz="0" w:space="0" w:color="auto"/>
            <w:left w:val="none" w:sz="0" w:space="0" w:color="auto"/>
            <w:bottom w:val="none" w:sz="0" w:space="0" w:color="auto"/>
            <w:right w:val="none" w:sz="0" w:space="0" w:color="auto"/>
          </w:divBdr>
          <w:divsChild>
            <w:div w:id="997735172">
              <w:marLeft w:val="0"/>
              <w:marRight w:val="0"/>
              <w:marTop w:val="0"/>
              <w:marBottom w:val="0"/>
              <w:divBdr>
                <w:top w:val="none" w:sz="0" w:space="0" w:color="auto"/>
                <w:left w:val="none" w:sz="0" w:space="0" w:color="auto"/>
                <w:bottom w:val="none" w:sz="0" w:space="0" w:color="auto"/>
                <w:right w:val="none" w:sz="0" w:space="0" w:color="auto"/>
              </w:divBdr>
              <w:divsChild>
                <w:div w:id="14951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132275">
      <w:bodyDiv w:val="1"/>
      <w:marLeft w:val="0"/>
      <w:marRight w:val="0"/>
      <w:marTop w:val="0"/>
      <w:marBottom w:val="0"/>
      <w:divBdr>
        <w:top w:val="none" w:sz="0" w:space="0" w:color="auto"/>
        <w:left w:val="none" w:sz="0" w:space="0" w:color="auto"/>
        <w:bottom w:val="none" w:sz="0" w:space="0" w:color="auto"/>
        <w:right w:val="none" w:sz="0" w:space="0" w:color="auto"/>
      </w:divBdr>
    </w:div>
    <w:div w:id="1020859128">
      <w:bodyDiv w:val="1"/>
      <w:marLeft w:val="0"/>
      <w:marRight w:val="0"/>
      <w:marTop w:val="0"/>
      <w:marBottom w:val="0"/>
      <w:divBdr>
        <w:top w:val="none" w:sz="0" w:space="0" w:color="auto"/>
        <w:left w:val="none" w:sz="0" w:space="0" w:color="auto"/>
        <w:bottom w:val="none" w:sz="0" w:space="0" w:color="auto"/>
        <w:right w:val="none" w:sz="0" w:space="0" w:color="auto"/>
      </w:divBdr>
    </w:div>
    <w:div w:id="1155337893">
      <w:bodyDiv w:val="1"/>
      <w:marLeft w:val="0"/>
      <w:marRight w:val="0"/>
      <w:marTop w:val="0"/>
      <w:marBottom w:val="0"/>
      <w:divBdr>
        <w:top w:val="none" w:sz="0" w:space="0" w:color="auto"/>
        <w:left w:val="none" w:sz="0" w:space="0" w:color="auto"/>
        <w:bottom w:val="none" w:sz="0" w:space="0" w:color="auto"/>
        <w:right w:val="none" w:sz="0" w:space="0" w:color="auto"/>
      </w:divBdr>
      <w:divsChild>
        <w:div w:id="1586844186">
          <w:marLeft w:val="0"/>
          <w:marRight w:val="0"/>
          <w:marTop w:val="0"/>
          <w:marBottom w:val="0"/>
          <w:divBdr>
            <w:top w:val="none" w:sz="0" w:space="0" w:color="auto"/>
            <w:left w:val="none" w:sz="0" w:space="0" w:color="auto"/>
            <w:bottom w:val="none" w:sz="0" w:space="0" w:color="auto"/>
            <w:right w:val="none" w:sz="0" w:space="0" w:color="auto"/>
          </w:divBdr>
          <w:divsChild>
            <w:div w:id="1829705655">
              <w:marLeft w:val="0"/>
              <w:marRight w:val="0"/>
              <w:marTop w:val="0"/>
              <w:marBottom w:val="0"/>
              <w:divBdr>
                <w:top w:val="none" w:sz="0" w:space="0" w:color="auto"/>
                <w:left w:val="none" w:sz="0" w:space="0" w:color="auto"/>
                <w:bottom w:val="none" w:sz="0" w:space="0" w:color="auto"/>
                <w:right w:val="none" w:sz="0" w:space="0" w:color="auto"/>
              </w:divBdr>
              <w:divsChild>
                <w:div w:id="102710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598732">
      <w:bodyDiv w:val="1"/>
      <w:marLeft w:val="0"/>
      <w:marRight w:val="0"/>
      <w:marTop w:val="0"/>
      <w:marBottom w:val="0"/>
      <w:divBdr>
        <w:top w:val="none" w:sz="0" w:space="0" w:color="auto"/>
        <w:left w:val="none" w:sz="0" w:space="0" w:color="auto"/>
        <w:bottom w:val="none" w:sz="0" w:space="0" w:color="auto"/>
        <w:right w:val="none" w:sz="0" w:space="0" w:color="auto"/>
      </w:divBdr>
    </w:div>
    <w:div w:id="1336571805">
      <w:bodyDiv w:val="1"/>
      <w:marLeft w:val="0"/>
      <w:marRight w:val="0"/>
      <w:marTop w:val="0"/>
      <w:marBottom w:val="0"/>
      <w:divBdr>
        <w:top w:val="none" w:sz="0" w:space="0" w:color="auto"/>
        <w:left w:val="none" w:sz="0" w:space="0" w:color="auto"/>
        <w:bottom w:val="none" w:sz="0" w:space="0" w:color="auto"/>
        <w:right w:val="none" w:sz="0" w:space="0" w:color="auto"/>
      </w:divBdr>
    </w:div>
    <w:div w:id="1357541423">
      <w:bodyDiv w:val="1"/>
      <w:marLeft w:val="0"/>
      <w:marRight w:val="0"/>
      <w:marTop w:val="0"/>
      <w:marBottom w:val="0"/>
      <w:divBdr>
        <w:top w:val="none" w:sz="0" w:space="0" w:color="auto"/>
        <w:left w:val="none" w:sz="0" w:space="0" w:color="auto"/>
        <w:bottom w:val="none" w:sz="0" w:space="0" w:color="auto"/>
        <w:right w:val="none" w:sz="0" w:space="0" w:color="auto"/>
      </w:divBdr>
    </w:div>
    <w:div w:id="1402678770">
      <w:bodyDiv w:val="1"/>
      <w:marLeft w:val="0"/>
      <w:marRight w:val="0"/>
      <w:marTop w:val="0"/>
      <w:marBottom w:val="0"/>
      <w:divBdr>
        <w:top w:val="none" w:sz="0" w:space="0" w:color="auto"/>
        <w:left w:val="none" w:sz="0" w:space="0" w:color="auto"/>
        <w:bottom w:val="none" w:sz="0" w:space="0" w:color="auto"/>
        <w:right w:val="none" w:sz="0" w:space="0" w:color="auto"/>
      </w:divBdr>
    </w:div>
    <w:div w:id="1506288850">
      <w:bodyDiv w:val="1"/>
      <w:marLeft w:val="0"/>
      <w:marRight w:val="0"/>
      <w:marTop w:val="0"/>
      <w:marBottom w:val="0"/>
      <w:divBdr>
        <w:top w:val="none" w:sz="0" w:space="0" w:color="auto"/>
        <w:left w:val="none" w:sz="0" w:space="0" w:color="auto"/>
        <w:bottom w:val="none" w:sz="0" w:space="0" w:color="auto"/>
        <w:right w:val="none" w:sz="0" w:space="0" w:color="auto"/>
      </w:divBdr>
    </w:div>
    <w:div w:id="1521896959">
      <w:bodyDiv w:val="1"/>
      <w:marLeft w:val="0"/>
      <w:marRight w:val="0"/>
      <w:marTop w:val="0"/>
      <w:marBottom w:val="0"/>
      <w:divBdr>
        <w:top w:val="none" w:sz="0" w:space="0" w:color="auto"/>
        <w:left w:val="none" w:sz="0" w:space="0" w:color="auto"/>
        <w:bottom w:val="none" w:sz="0" w:space="0" w:color="auto"/>
        <w:right w:val="none" w:sz="0" w:space="0" w:color="auto"/>
      </w:divBdr>
      <w:divsChild>
        <w:div w:id="1479107430">
          <w:marLeft w:val="0"/>
          <w:marRight w:val="0"/>
          <w:marTop w:val="0"/>
          <w:marBottom w:val="0"/>
          <w:divBdr>
            <w:top w:val="none" w:sz="0" w:space="0" w:color="auto"/>
            <w:left w:val="none" w:sz="0" w:space="0" w:color="auto"/>
            <w:bottom w:val="none" w:sz="0" w:space="0" w:color="auto"/>
            <w:right w:val="none" w:sz="0" w:space="0" w:color="auto"/>
          </w:divBdr>
          <w:divsChild>
            <w:div w:id="374694004">
              <w:marLeft w:val="0"/>
              <w:marRight w:val="0"/>
              <w:marTop w:val="0"/>
              <w:marBottom w:val="0"/>
              <w:divBdr>
                <w:top w:val="none" w:sz="0" w:space="0" w:color="auto"/>
                <w:left w:val="none" w:sz="0" w:space="0" w:color="auto"/>
                <w:bottom w:val="none" w:sz="0" w:space="0" w:color="auto"/>
                <w:right w:val="none" w:sz="0" w:space="0" w:color="auto"/>
              </w:divBdr>
              <w:divsChild>
                <w:div w:id="189060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1960">
      <w:bodyDiv w:val="1"/>
      <w:marLeft w:val="0"/>
      <w:marRight w:val="0"/>
      <w:marTop w:val="0"/>
      <w:marBottom w:val="0"/>
      <w:divBdr>
        <w:top w:val="none" w:sz="0" w:space="0" w:color="auto"/>
        <w:left w:val="none" w:sz="0" w:space="0" w:color="auto"/>
        <w:bottom w:val="none" w:sz="0" w:space="0" w:color="auto"/>
        <w:right w:val="none" w:sz="0" w:space="0" w:color="auto"/>
      </w:divBdr>
    </w:div>
    <w:div w:id="1726873685">
      <w:bodyDiv w:val="1"/>
      <w:marLeft w:val="0"/>
      <w:marRight w:val="0"/>
      <w:marTop w:val="0"/>
      <w:marBottom w:val="0"/>
      <w:divBdr>
        <w:top w:val="none" w:sz="0" w:space="0" w:color="auto"/>
        <w:left w:val="none" w:sz="0" w:space="0" w:color="auto"/>
        <w:bottom w:val="none" w:sz="0" w:space="0" w:color="auto"/>
        <w:right w:val="none" w:sz="0" w:space="0" w:color="auto"/>
      </w:divBdr>
    </w:div>
    <w:div w:id="1750034159">
      <w:bodyDiv w:val="1"/>
      <w:marLeft w:val="0"/>
      <w:marRight w:val="0"/>
      <w:marTop w:val="0"/>
      <w:marBottom w:val="0"/>
      <w:divBdr>
        <w:top w:val="none" w:sz="0" w:space="0" w:color="auto"/>
        <w:left w:val="none" w:sz="0" w:space="0" w:color="auto"/>
        <w:bottom w:val="none" w:sz="0" w:space="0" w:color="auto"/>
        <w:right w:val="none" w:sz="0" w:space="0" w:color="auto"/>
      </w:divBdr>
    </w:div>
    <w:div w:id="1862355311">
      <w:bodyDiv w:val="1"/>
      <w:marLeft w:val="0"/>
      <w:marRight w:val="0"/>
      <w:marTop w:val="0"/>
      <w:marBottom w:val="0"/>
      <w:divBdr>
        <w:top w:val="none" w:sz="0" w:space="0" w:color="auto"/>
        <w:left w:val="none" w:sz="0" w:space="0" w:color="auto"/>
        <w:bottom w:val="none" w:sz="0" w:space="0" w:color="auto"/>
        <w:right w:val="none" w:sz="0" w:space="0" w:color="auto"/>
      </w:divBdr>
    </w:div>
    <w:div w:id="1951233619">
      <w:bodyDiv w:val="1"/>
      <w:marLeft w:val="0"/>
      <w:marRight w:val="0"/>
      <w:marTop w:val="0"/>
      <w:marBottom w:val="0"/>
      <w:divBdr>
        <w:top w:val="none" w:sz="0" w:space="0" w:color="auto"/>
        <w:left w:val="none" w:sz="0" w:space="0" w:color="auto"/>
        <w:bottom w:val="none" w:sz="0" w:space="0" w:color="auto"/>
        <w:right w:val="none" w:sz="0" w:space="0" w:color="auto"/>
      </w:divBdr>
    </w:div>
    <w:div w:id="1960992412">
      <w:bodyDiv w:val="1"/>
      <w:marLeft w:val="0"/>
      <w:marRight w:val="0"/>
      <w:marTop w:val="0"/>
      <w:marBottom w:val="0"/>
      <w:divBdr>
        <w:top w:val="none" w:sz="0" w:space="0" w:color="auto"/>
        <w:left w:val="none" w:sz="0" w:space="0" w:color="auto"/>
        <w:bottom w:val="none" w:sz="0" w:space="0" w:color="auto"/>
        <w:right w:val="none" w:sz="0" w:space="0" w:color="auto"/>
      </w:divBdr>
    </w:div>
    <w:div w:id="201105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isirleservicepublic.gouv.f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ublication.rm2.d.drh.sg@developpement-durable.gouv.fr" TargetMode="External"/><Relationship Id="rId4" Type="http://schemas.openxmlformats.org/officeDocument/2006/relationships/settings" Target="settings.xml"/><Relationship Id="rId9" Type="http://schemas.openxmlformats.org/officeDocument/2006/relationships/hyperlink" Target="http://intra.portail.e2.rie.gouv.fr/recruter-un-agent-contractuel-a17885.html?id_rub=2368&amp;TARGET=http%3A%2F%2Fintra.portail.e2.rie.gouv.fr%2Frecruter-un-agent-contractuel-a17885.html%3Fid_rub%3D2368"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FEB95-4674-48DA-A6AF-481A4CA1E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2284</Words>
  <Characters>12568</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LE GAC</dc:creator>
  <cp:keywords/>
  <dc:description/>
  <cp:lastModifiedBy>TERRIER Patrick</cp:lastModifiedBy>
  <cp:revision>2</cp:revision>
  <cp:lastPrinted>2022-02-03T16:55:00Z</cp:lastPrinted>
  <dcterms:created xsi:type="dcterms:W3CDTF">2023-05-05T13:03:00Z</dcterms:created>
  <dcterms:modified xsi:type="dcterms:W3CDTF">2023-05-05T13:03:00Z</dcterms:modified>
</cp:coreProperties>
</file>